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B40A72" w:rsidRDefault="006D4CB9" w:rsidP="00EB0C02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CE0E95" w:rsidRPr="00CE0E95">
        <w:rPr>
          <w:b/>
          <w:sz w:val="28"/>
          <w:szCs w:val="28"/>
        </w:rPr>
        <w:t>Об установлении тарифов на услуги, предоставляемые муниципальным бюджетным дошкольным образовательным учреждением детским садом №</w:t>
      </w:r>
      <w:r w:rsidR="00936E97">
        <w:rPr>
          <w:b/>
          <w:sz w:val="28"/>
          <w:szCs w:val="28"/>
        </w:rPr>
        <w:t>27 "Филиппок</w:t>
      </w:r>
      <w:r w:rsidR="00CE0E95" w:rsidRPr="00CE0E95">
        <w:rPr>
          <w:b/>
          <w:sz w:val="28"/>
          <w:szCs w:val="28"/>
        </w:rPr>
        <w:t>"</w:t>
      </w:r>
    </w:p>
    <w:p w:rsidR="002737E7" w:rsidRPr="00CE0E95" w:rsidRDefault="007B1B3F" w:rsidP="002737E7">
      <w:pPr>
        <w:spacing w:before="240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Проект постановления администрации города разработан </w:t>
      </w:r>
      <w:r w:rsidR="00C10967" w:rsidRPr="00C10967">
        <w:rPr>
          <w:sz w:val="28"/>
          <w:szCs w:val="28"/>
        </w:rPr>
        <w:t>в связи повышением тариф</w:t>
      </w:r>
      <w:r w:rsidR="00E6684C">
        <w:rPr>
          <w:sz w:val="28"/>
          <w:szCs w:val="28"/>
        </w:rPr>
        <w:t>ов на платные услуги учреждения</w:t>
      </w:r>
      <w:r w:rsidR="00DD1E9F">
        <w:rPr>
          <w:sz w:val="28"/>
          <w:szCs w:val="28"/>
        </w:rPr>
        <w:t xml:space="preserve"> и пересмотром спектра услуг</w:t>
      </w:r>
      <w:r w:rsidR="00E6684C">
        <w:rPr>
          <w:sz w:val="28"/>
          <w:szCs w:val="28"/>
        </w:rPr>
        <w:t>.</w:t>
      </w:r>
      <w:r w:rsidR="00DD1E9F">
        <w:rPr>
          <w:sz w:val="28"/>
          <w:szCs w:val="28"/>
        </w:rPr>
        <w:t xml:space="preserve"> </w:t>
      </w:r>
      <w:r w:rsidR="00C10967" w:rsidRPr="00CE0E95">
        <w:rPr>
          <w:sz w:val="28"/>
          <w:szCs w:val="28"/>
        </w:rPr>
        <w:t xml:space="preserve">Рост тарифов обусловлен </w:t>
      </w:r>
      <w:r w:rsidR="004B738D" w:rsidRPr="00CE0E95">
        <w:rPr>
          <w:sz w:val="28"/>
          <w:szCs w:val="28"/>
        </w:rPr>
        <w:t>изменением в системе оплаты труда работников образовательных учреждений</w:t>
      </w:r>
      <w:r w:rsidR="00EF7D8A" w:rsidRPr="00CE0E95">
        <w:rPr>
          <w:sz w:val="28"/>
          <w:szCs w:val="28"/>
        </w:rPr>
        <w:t xml:space="preserve"> в связи</w:t>
      </w:r>
      <w:r w:rsidR="002737E7" w:rsidRPr="00CE0E95">
        <w:rPr>
          <w:sz w:val="28"/>
          <w:szCs w:val="28"/>
        </w:rPr>
        <w:t xml:space="preserve"> </w:t>
      </w:r>
      <w:r w:rsidR="00EF7D8A" w:rsidRPr="00CE0E95">
        <w:rPr>
          <w:sz w:val="28"/>
          <w:szCs w:val="28"/>
        </w:rPr>
        <w:t>со вступлением в силу</w:t>
      </w:r>
      <w:r w:rsidR="00E01888" w:rsidRPr="00CE0E95">
        <w:rPr>
          <w:sz w:val="28"/>
          <w:szCs w:val="28"/>
        </w:rPr>
        <w:t xml:space="preserve"> </w:t>
      </w:r>
      <w:r w:rsidR="000C2B0D" w:rsidRPr="00CE0E95">
        <w:rPr>
          <w:sz w:val="28"/>
          <w:szCs w:val="28"/>
        </w:rPr>
        <w:t xml:space="preserve">постановления администрации города от 24.05.2024 №413 "Об установлении системы труда работников муниципальных образовательных организаций города Нижневартовска, </w:t>
      </w:r>
      <w:r w:rsidR="00E01888" w:rsidRPr="00CE0E95">
        <w:rPr>
          <w:sz w:val="28"/>
          <w:szCs w:val="28"/>
        </w:rPr>
        <w:t>подведомственных департаменту о</w:t>
      </w:r>
      <w:r w:rsidR="001D349F" w:rsidRPr="00CE0E95">
        <w:rPr>
          <w:sz w:val="28"/>
          <w:szCs w:val="28"/>
        </w:rPr>
        <w:t>бразования администрации города</w:t>
      </w:r>
      <w:r w:rsidR="000C2B0D" w:rsidRPr="00CE0E95">
        <w:rPr>
          <w:sz w:val="28"/>
          <w:szCs w:val="28"/>
        </w:rPr>
        <w:t>"</w:t>
      </w:r>
      <w:r w:rsidR="00472D85">
        <w:rPr>
          <w:sz w:val="28"/>
          <w:szCs w:val="28"/>
        </w:rPr>
        <w:t>.</w:t>
      </w:r>
    </w:p>
    <w:p w:rsidR="007B1B3F" w:rsidRPr="00CE0E95" w:rsidRDefault="007B1B3F" w:rsidP="00FC6109">
      <w:pPr>
        <w:spacing w:before="240"/>
        <w:ind w:firstLine="708"/>
        <w:jc w:val="both"/>
        <w:rPr>
          <w:sz w:val="28"/>
          <w:szCs w:val="28"/>
        </w:rPr>
      </w:pPr>
      <w:r w:rsidRPr="00CE0E95">
        <w:rPr>
          <w:sz w:val="28"/>
          <w:szCs w:val="28"/>
        </w:rPr>
        <w:t>Тарифы рассчитаны методом экон</w:t>
      </w:r>
      <w:r w:rsidR="00FC6109" w:rsidRPr="00CE0E95">
        <w:rPr>
          <w:sz w:val="28"/>
          <w:szCs w:val="28"/>
        </w:rPr>
        <w:t xml:space="preserve">омически обоснованных расходов,                    </w:t>
      </w:r>
      <w:r w:rsidRPr="00CE0E95">
        <w:rPr>
          <w:sz w:val="28"/>
          <w:szCs w:val="28"/>
        </w:rPr>
        <w:t xml:space="preserve">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</w:t>
      </w:r>
      <w:r w:rsidR="00FC6109" w:rsidRPr="00CE0E95">
        <w:rPr>
          <w:sz w:val="28"/>
          <w:szCs w:val="28"/>
        </w:rPr>
        <w:t xml:space="preserve">                                 </w:t>
      </w:r>
      <w:r w:rsidRPr="00CE0E95">
        <w:rPr>
          <w:sz w:val="28"/>
          <w:szCs w:val="28"/>
        </w:rPr>
        <w:t xml:space="preserve">от 14.09.2012 №275 </w:t>
      </w:r>
      <w:r w:rsidR="0050213A" w:rsidRPr="00CE0E95">
        <w:rPr>
          <w:sz w:val="28"/>
          <w:szCs w:val="28"/>
        </w:rPr>
        <w:t>"</w:t>
      </w:r>
      <w:r w:rsidRPr="00CE0E95">
        <w:rPr>
          <w:sz w:val="28"/>
          <w:szCs w:val="28"/>
        </w:rPr>
        <w:t xml:space="preserve">Об утверждении Порядка установления тарифов </w:t>
      </w:r>
      <w:r w:rsidR="00FC6109" w:rsidRPr="00CE0E95">
        <w:rPr>
          <w:sz w:val="28"/>
          <w:szCs w:val="28"/>
        </w:rPr>
        <w:t xml:space="preserve">                             </w:t>
      </w:r>
      <w:r w:rsidRPr="00CE0E95">
        <w:rPr>
          <w:sz w:val="28"/>
          <w:szCs w:val="28"/>
        </w:rPr>
        <w:t>на услуги и работы, предоставляемые и выполняемые муниципальными предприятиями и учреждениями на территории города</w:t>
      </w:r>
      <w:r w:rsidR="0050213A" w:rsidRPr="00CE0E95">
        <w:rPr>
          <w:sz w:val="28"/>
          <w:szCs w:val="28"/>
        </w:rPr>
        <w:t>"</w:t>
      </w:r>
      <w:r w:rsidRPr="00CE0E95">
        <w:rPr>
          <w:sz w:val="28"/>
          <w:szCs w:val="28"/>
        </w:rPr>
        <w:t xml:space="preserve"> (с изменениями).</w:t>
      </w:r>
    </w:p>
    <w:p w:rsidR="00C30413" w:rsidRPr="00CE0E95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CE0E95"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BE12BF" w:rsidRDefault="00BE12BF" w:rsidP="00B56237">
      <w:pPr>
        <w:jc w:val="both"/>
        <w:rPr>
          <w:sz w:val="28"/>
          <w:szCs w:val="28"/>
        </w:rPr>
      </w:pPr>
    </w:p>
    <w:p w:rsidR="000C2B0D" w:rsidRDefault="000C2B0D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  <w:gridCol w:w="10280"/>
      </w:tblGrid>
      <w:tr w:rsidR="00E01888" w:rsidRPr="00671271" w:rsidTr="00B67BAD">
        <w:trPr>
          <w:trHeight w:val="1953"/>
        </w:trPr>
        <w:tc>
          <w:tcPr>
            <w:tcW w:w="4248" w:type="dxa"/>
          </w:tcPr>
          <w:p w:rsidR="00FC6109" w:rsidRDefault="00FC6109"/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E01888" w:rsidRPr="00CF1A9F" w:rsidTr="004B738D">
              <w:trPr>
                <w:trHeight w:val="1953"/>
              </w:trPr>
              <w:tc>
                <w:tcPr>
                  <w:tcW w:w="4678" w:type="dxa"/>
                </w:tcPr>
                <w:p w:rsidR="00E01888" w:rsidRPr="00CF1A9F" w:rsidRDefault="00E01888" w:rsidP="004B738D">
                  <w:pPr>
                    <w:ind w:left="-226" w:right="27" w:firstLine="118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Исполняющий обязанности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заместителя директора департамента,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начальника управления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стратегического планирования</w:t>
                  </w:r>
                </w:p>
              </w:tc>
              <w:tc>
                <w:tcPr>
                  <w:tcW w:w="5386" w:type="dxa"/>
                </w:tcPr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 w:right="596"/>
                    <w:jc w:val="right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А.М. Фищенко</w:t>
                  </w: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  <w:tc>
          <w:tcPr>
            <w:tcW w:w="5386" w:type="dxa"/>
          </w:tcPr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E01888" w:rsidRPr="00CF1A9F" w:rsidTr="00F41A20">
              <w:trPr>
                <w:trHeight w:val="1953"/>
              </w:trPr>
              <w:tc>
                <w:tcPr>
                  <w:tcW w:w="4678" w:type="dxa"/>
                </w:tcPr>
                <w:p w:rsidR="00E01888" w:rsidRPr="00CF1A9F" w:rsidRDefault="00E01888" w:rsidP="00E01888">
                  <w:pPr>
                    <w:ind w:left="-108" w:right="27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Исполняющий обязанности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заместителя директора департамента,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 xml:space="preserve">начальника управления </w:t>
                  </w:r>
                </w:p>
                <w:p w:rsidR="00E01888" w:rsidRPr="00CF1A9F" w:rsidRDefault="00E01888" w:rsidP="00E01888">
                  <w:pPr>
                    <w:ind w:left="-108" w:right="-256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стратегического планирования</w:t>
                  </w:r>
                </w:p>
              </w:tc>
              <w:tc>
                <w:tcPr>
                  <w:tcW w:w="5386" w:type="dxa"/>
                </w:tcPr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E01888">
                  <w:pPr>
                    <w:ind w:left="-108" w:right="596"/>
                    <w:jc w:val="right"/>
                    <w:rPr>
                      <w:sz w:val="28"/>
                      <w:szCs w:val="28"/>
                    </w:rPr>
                  </w:pPr>
                  <w:r w:rsidRPr="00CF1A9F">
                    <w:rPr>
                      <w:sz w:val="28"/>
                      <w:szCs w:val="28"/>
                    </w:rPr>
                    <w:t>А.М. Фищенко</w:t>
                  </w:r>
                </w:p>
                <w:p w:rsidR="00E01888" w:rsidRPr="00CF1A9F" w:rsidRDefault="00E01888" w:rsidP="00E01888">
                  <w:pPr>
                    <w:ind w:left="-108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</w:tr>
    </w:tbl>
    <w:p w:rsidR="000C2B0D" w:rsidRDefault="000C2B0D" w:rsidP="00FB62AF">
      <w:pPr>
        <w:jc w:val="both"/>
        <w:rPr>
          <w:sz w:val="26"/>
          <w:szCs w:val="20"/>
        </w:rPr>
      </w:pPr>
    </w:p>
    <w:p w:rsidR="001A6A73" w:rsidRDefault="001A6A73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109" w:rsidRDefault="00FC6109" w:rsidP="00B73AE4">
            <w:pPr>
              <w:rPr>
                <w:color w:val="000000"/>
                <w:sz w:val="20"/>
                <w:szCs w:val="20"/>
              </w:rPr>
            </w:pP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Исполнитель:</w:t>
            </w: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Главный специалист службы </w:t>
            </w: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мониторинга и тарифного регулирования</w:t>
            </w: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управления стратегического планирования </w:t>
            </w: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департамента экономического развития</w:t>
            </w: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Булатова Альбина Робертовна</w:t>
            </w:r>
          </w:p>
          <w:p w:rsidR="001A6A73" w:rsidRPr="00A31294" w:rsidRDefault="001A6A73" w:rsidP="001A6A73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телефон: (3466) 24-16-32     </w:t>
            </w:r>
          </w:p>
          <w:p w:rsidR="00F75617" w:rsidRDefault="00F75617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E6684C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F8C" w:rsidRDefault="00E95F8C" w:rsidP="00E01888">
      <w:r>
        <w:separator/>
      </w:r>
    </w:p>
  </w:endnote>
  <w:endnote w:type="continuationSeparator" w:id="0">
    <w:p w:rsidR="00E95F8C" w:rsidRDefault="00E95F8C" w:rsidP="00E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F8C" w:rsidRDefault="00E95F8C" w:rsidP="00E01888">
      <w:r>
        <w:separator/>
      </w:r>
    </w:p>
  </w:footnote>
  <w:footnote w:type="continuationSeparator" w:id="0">
    <w:p w:rsidR="00E95F8C" w:rsidRDefault="00E95F8C" w:rsidP="00E0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2B0D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A6A73"/>
    <w:rsid w:val="001B0BBA"/>
    <w:rsid w:val="001B69EF"/>
    <w:rsid w:val="001C01B9"/>
    <w:rsid w:val="001D0861"/>
    <w:rsid w:val="001D349F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737E7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72D85"/>
    <w:rsid w:val="00482CB0"/>
    <w:rsid w:val="00487C24"/>
    <w:rsid w:val="0049402E"/>
    <w:rsid w:val="004A1CD9"/>
    <w:rsid w:val="004B530B"/>
    <w:rsid w:val="004B738D"/>
    <w:rsid w:val="004C3030"/>
    <w:rsid w:val="004C7ACE"/>
    <w:rsid w:val="004E5D62"/>
    <w:rsid w:val="004F0F02"/>
    <w:rsid w:val="0050213A"/>
    <w:rsid w:val="0053085C"/>
    <w:rsid w:val="00532F93"/>
    <w:rsid w:val="00540064"/>
    <w:rsid w:val="005422BB"/>
    <w:rsid w:val="00552AA5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618D"/>
    <w:rsid w:val="00886783"/>
    <w:rsid w:val="00891189"/>
    <w:rsid w:val="00893A6C"/>
    <w:rsid w:val="008A17BC"/>
    <w:rsid w:val="008B7236"/>
    <w:rsid w:val="00913B6D"/>
    <w:rsid w:val="0091540D"/>
    <w:rsid w:val="00915A8A"/>
    <w:rsid w:val="00933736"/>
    <w:rsid w:val="00936E97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297"/>
    <w:rsid w:val="00A61D84"/>
    <w:rsid w:val="00A66CF3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40A72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7953"/>
    <w:rsid w:val="00BD0664"/>
    <w:rsid w:val="00BD1E86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0E95"/>
    <w:rsid w:val="00CE4ED2"/>
    <w:rsid w:val="00CF530C"/>
    <w:rsid w:val="00D21845"/>
    <w:rsid w:val="00D3562B"/>
    <w:rsid w:val="00D477C9"/>
    <w:rsid w:val="00D540B0"/>
    <w:rsid w:val="00D6076A"/>
    <w:rsid w:val="00D72C29"/>
    <w:rsid w:val="00D73C16"/>
    <w:rsid w:val="00D922DD"/>
    <w:rsid w:val="00DA45AA"/>
    <w:rsid w:val="00DA725C"/>
    <w:rsid w:val="00DB115E"/>
    <w:rsid w:val="00DB23DD"/>
    <w:rsid w:val="00DB7E7F"/>
    <w:rsid w:val="00DD1E9F"/>
    <w:rsid w:val="00DE6D1D"/>
    <w:rsid w:val="00DE7233"/>
    <w:rsid w:val="00DF5D29"/>
    <w:rsid w:val="00E01888"/>
    <w:rsid w:val="00E20ED5"/>
    <w:rsid w:val="00E32E64"/>
    <w:rsid w:val="00E3451D"/>
    <w:rsid w:val="00E53171"/>
    <w:rsid w:val="00E53B40"/>
    <w:rsid w:val="00E54979"/>
    <w:rsid w:val="00E57B61"/>
    <w:rsid w:val="00E6684C"/>
    <w:rsid w:val="00E821BE"/>
    <w:rsid w:val="00E95F8C"/>
    <w:rsid w:val="00E9624A"/>
    <w:rsid w:val="00E9740A"/>
    <w:rsid w:val="00EA3E46"/>
    <w:rsid w:val="00EA4ABF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EF7D8A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B477F"/>
    <w:rsid w:val="00FB62AF"/>
    <w:rsid w:val="00FC422D"/>
    <w:rsid w:val="00FC6109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2BF10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E01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01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C79F9-5C58-4393-B75C-01ECCCC7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Напреева Альбина Робертовна</cp:lastModifiedBy>
  <cp:revision>20</cp:revision>
  <cp:lastPrinted>2024-08-15T06:43:00Z</cp:lastPrinted>
  <dcterms:created xsi:type="dcterms:W3CDTF">2023-02-08T09:01:00Z</dcterms:created>
  <dcterms:modified xsi:type="dcterms:W3CDTF">2024-08-30T06:51:00Z</dcterms:modified>
</cp:coreProperties>
</file>