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b/>
          <w:sz w:val="22"/>
        </w:rPr>
      </w:pPr>
      <w:r>
        <w:rPr>
          <w:b/>
          <w:sz w:val="22"/>
        </w:rPr>
        <w:t xml:space="preserve"> </w:t>
      </w:r>
      <w:r>
        <w:rPr>
          <w:b/>
          <w:sz w:val="22"/>
        </w:rPr>
        <w:t xml:space="preserve">П</w:t>
      </w:r>
      <w:r>
        <w:rPr>
          <w:b/>
          <w:sz w:val="22"/>
        </w:rPr>
        <w:t xml:space="preserve">ЛАН МЕРОПРИЯТИЙ,</w:t>
      </w:r>
      <w:r/>
    </w:p>
    <w:p>
      <w:pPr>
        <w:jc w:val="center"/>
        <w:spacing w:line="240" w:lineRule="auto"/>
        <w:rPr>
          <w:b/>
          <w:sz w:val="22"/>
        </w:rPr>
      </w:pPr>
      <w:r>
        <w:rPr>
          <w:b/>
          <w:sz w:val="22"/>
        </w:rPr>
        <w:t xml:space="preserve">проводимых учреждениями спорта </w:t>
      </w:r>
      <w:r/>
    </w:p>
    <w:p>
      <w:pPr>
        <w:jc w:val="center"/>
        <w:spacing w:line="240" w:lineRule="auto"/>
        <w:rPr>
          <w:bCs/>
          <w:szCs w:val="22"/>
        </w:rPr>
      </w:pPr>
      <w:r>
        <w:rPr>
          <w:b/>
          <w:sz w:val="22"/>
        </w:rPr>
        <w:t xml:space="preserve">в период </w:t>
      </w:r>
      <w:r>
        <w:rPr>
          <w:b/>
          <w:sz w:val="22"/>
        </w:rPr>
        <w:t xml:space="preserve">с 04</w:t>
      </w:r>
      <w:r>
        <w:rPr>
          <w:b/>
          <w:sz w:val="22"/>
        </w:rPr>
        <w:t xml:space="preserve"> </w:t>
      </w:r>
      <w:r>
        <w:rPr>
          <w:b/>
          <w:sz w:val="22"/>
        </w:rPr>
        <w:t xml:space="preserve">по 10 декабря 2023</w:t>
      </w:r>
      <w:r>
        <w:rPr>
          <w:b/>
          <w:sz w:val="22"/>
        </w:rPr>
        <w:t xml:space="preserve"> года</w:t>
      </w:r>
      <w:r>
        <w:rPr>
          <w:b/>
          <w:bCs/>
          <w:sz w:val="22"/>
          <w:szCs w:val="22"/>
        </w:rPr>
      </w:r>
      <w:r/>
    </w:p>
    <w:p>
      <w:pPr>
        <w:jc w:val="center"/>
        <w:spacing w:line="240" w:lineRule="auto"/>
        <w:rPr>
          <w:b/>
          <w:sz w:val="22"/>
        </w:rPr>
      </w:pPr>
      <w:r>
        <w:rPr>
          <w:b/>
          <w:sz w:val="22"/>
        </w:rPr>
      </w:r>
      <w:r/>
    </w:p>
    <w:tbl>
      <w:tblPr>
        <w:tblpPr w:horzAnchor="text" w:tblpX="-919" w:vertAnchor="text" w:tblpY="1" w:leftFromText="180" w:topFromText="0" w:rightFromText="180" w:bottomFromText="0"/>
        <w:tblW w:w="159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68"/>
        <w:gridCol w:w="3260"/>
        <w:gridCol w:w="3685"/>
        <w:gridCol w:w="1842"/>
        <w:gridCol w:w="1417"/>
        <w:gridCol w:w="2126"/>
        <w:gridCol w:w="1303"/>
      </w:tblGrid>
      <w:tr>
        <w:trPr>
          <w:trHeight w:val="701"/>
        </w:trPr>
        <w:tc>
          <w:tcPr>
            <w:shd w:val="clear" w:color="ffffff" w:fill="ffffff"/>
            <w:tcW w:w="534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Дата и время проведения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Наименование мероприятия и форма проведения (приглашенные официальные лица)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685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Ответственный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(учреждение, ФИО должностного лица, контактный телефон)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842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Место проведения (адрес)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Целевая аудитория (участники)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Анонс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(краткое описание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мероприятия)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Условие посещения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454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1.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09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04.12.2023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11:00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-1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6:00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09" w:lineRule="exact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09" w:lineRule="exact"/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12:10- торжественное открытие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09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05.12.2023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09:00-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16:30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09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06.12.2023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09:00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-15:00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09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07.12.2023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09:00-15:00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09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15:10-торжественное награждение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Фестиваль баскетбола среди команд юношей 2011-2012 г.р. «Лига Семена Антонова»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 (2 тур)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Муниципальное автономное учреждение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дополнительного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образования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города Нижневартовска «Спортивная школа олимпийского резерва «Самотлор»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Директор Олег Иванович Евсин,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тел. 41-49-49</w:t>
            </w:r>
            <w:r>
              <w:rPr>
                <w:rFonts w:ascii="Tinos" w:hAnsi="Tinos" w:cs="Tinos"/>
                <w:sz w:val="20"/>
                <w:szCs w:val="20"/>
              </w:rPr>
              <w:t xml:space="preserve">,</w:t>
              <w:br/>
            </w: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Дубаенко, </w:t>
              <w:br/>
              <w:t xml:space="preserve">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Спортивный комплекс «Югра», ул. Индустриальная, 85 Б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96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Привлечение жителей города к регулярным занятиям физической культурой и спортом, с целью укрепления общественного здоровья граждан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709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</w:rPr>
              <w:t xml:space="preserve">2.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  <w:vertAlign w:val="baseline"/>
              </w:rPr>
              <w:t xml:space="preserve">06.12.2023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  <w:t xml:space="preserve">10:00-15:00</w:t>
            </w:r>
            <w:r>
              <w:rPr>
                <w:highlight w:val="red"/>
              </w:rPr>
            </w:r>
            <w:r>
              <w:rPr>
                <w:highlight w:val="red"/>
              </w:rPr>
            </w:r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t xml:space="preserve">07.12.2023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  <w:t xml:space="preserve">10:00-19:00</w:t>
            </w:r>
            <w:r>
              <w:rPr>
                <w:highlight w:val="red"/>
              </w:rPr>
            </w:r>
            <w:r>
              <w:rPr>
                <w:highlight w:val="red"/>
              </w:rPr>
            </w:r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t xml:space="preserve">08.12.2023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  <w:t xml:space="preserve">10:00-19:00</w:t>
            </w:r>
            <w:r>
              <w:rPr>
                <w:highlight w:val="red"/>
              </w:rPr>
            </w:r>
            <w:r>
              <w:rPr>
                <w:highlight w:val="red"/>
              </w:rPr>
            </w:r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t xml:space="preserve">09.12.2023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  <w:t xml:space="preserve">10:00-19:00</w:t>
            </w:r>
            <w:r>
              <w:rPr>
                <w:highlight w:val="red"/>
              </w:rPr>
            </w:r>
            <w:r>
              <w:rPr>
                <w:highlight w:val="red"/>
              </w:rPr>
            </w:r>
          </w:p>
          <w:p>
            <w:pPr>
              <w:jc w:val="center"/>
              <w:spacing w:line="221" w:lineRule="exact"/>
              <w:rPr>
                <w:rFonts w:ascii="Tinos" w:hAnsi="Tinos" w:cs="Tinos"/>
                <w:sz w:val="20"/>
                <w:szCs w:val="20"/>
                <w:highlight w:val="red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t xml:space="preserve">10.12.2023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red"/>
                <w:u w:val="none"/>
              </w:rPr>
              <w:br/>
              <w:t xml:space="preserve">10:00-19:00</w:t>
            </w:r>
            <w:r>
              <w:rPr>
                <w:highlight w:val="red"/>
              </w:rPr>
            </w:r>
            <w:r>
              <w:rPr>
                <w:highlight w:val="red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red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  <w:highlight w:val="red"/>
              </w:rPr>
              <w:t xml:space="preserve">1 тур зонального первенства Ханты-Мансийского автономного округа - Югры по мини-футболу среди команд юношей до 10 лет</w:t>
            </w:r>
            <w:r>
              <w:rPr>
                <w:rFonts w:ascii="Tinos" w:hAnsi="Tinos" w:cs="Tinos"/>
                <w:sz w:val="20"/>
                <w:szCs w:val="20"/>
                <w:highlight w:val="red"/>
              </w:rPr>
            </w:r>
            <w:r>
              <w:rPr>
                <w:highlight w:val="red"/>
              </w:rPr>
            </w:r>
          </w:p>
          <w:p>
            <w:pPr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rPr>
                <w:rFonts w:ascii="Tinos" w:hAnsi="Tinos" w:cs="Tinos"/>
                <w:sz w:val="20"/>
                <w:szCs w:val="20"/>
                <w:highlight w:val="yellow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yellow"/>
              </w:rPr>
            </w:r>
          </w:p>
          <w:p>
            <w:pPr>
              <w:ind w:firstLine="709"/>
              <w:jc w:val="center"/>
              <w:rPr>
                <w:rFonts w:ascii="Tinos" w:hAnsi="Tinos" w:cs="Tinos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nos" w:hAnsi="Tinos" w:cs="Tinos"/>
                <w:b/>
                <w:bCs/>
                <w:sz w:val="20"/>
                <w:szCs w:val="20"/>
                <w:highlight w:val="yellow"/>
              </w:rPr>
              <w:t xml:space="preserve">ОТМЕНА МЕРОПРИЯТИЯ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yellow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Федерация футбола Ханты -Мансийского автономного округа -Югры,</w:t>
              <w:br/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Муниципальное автономное учреждение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дополнительного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образования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города Нижневартовска «Спортивная школа олимпийского резерва «Самотлор»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Директор Олег Иванович Евсин,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тел. 41-49-49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Физкультурно-спортивный комплекс </w:t>
            </w:r>
            <w:r>
              <w:rPr>
                <w:rFonts w:ascii="Tinos" w:hAnsi="Tinos" w:cs="Tinos"/>
                <w:sz w:val="20"/>
                <w:szCs w:val="20"/>
              </w:rPr>
              <w:t xml:space="preserve">«Триумф», ул. Ханты-Мансийская, 41Б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Выявление сильнейших команд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312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</w:rPr>
              <w:t xml:space="preserve">3. 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07.12.2023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10:00-15:00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10:00-торжественное открытие </w:t>
              <w:br/>
              <w:br/>
              <w:t xml:space="preserve">15:00-торжественное награждение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 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Открытый чемпионат и первенство города Нижневартовска по спортивной аэробике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</w:t>
            </w:r>
            <w:r>
              <w:rPr>
                <w:rFonts w:ascii="Tinos" w:hAnsi="Tinos" w:cs="Tinos"/>
                <w:sz w:val="20"/>
                <w:szCs w:val="20"/>
              </w:rPr>
              <w:t xml:space="preserve">ительного образования города Нижневартовска «Спортивная школа»</w:t>
              <w:br/>
              <w:t xml:space="preserve">Директор Сергей Геннадьевич Белянкин,</w:t>
              <w:br/>
              <w:t xml:space="preserve">тел.45-65-47,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</w:t>
              <w:br/>
              <w:t xml:space="preserve"> 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Спортивно-оздоровительный комплекс «Олимпия», ул. Чапаева, 22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100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Выявление сильнейших спортсменов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312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  <w:sz w:val="20"/>
                <w:szCs w:val="20"/>
                <w:highlight w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4.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1" w:lineRule="exact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08.12.2023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10:00-</w:t>
            </w: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18:00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15:00 – торжественное открытие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09.12.2023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09:00-14:00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14:00 – торжественное награждение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nos" w:hAnsi="Tinos" w:cs="Tinos"/>
                <w:color w:val="000000"/>
                <w:sz w:val="20"/>
                <w:szCs w:val="20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Другие официальные спортивные соревнования субъекта Российской Федерации «Кубок Югры» </w:t>
            </w:r>
            <w:r>
              <w:rPr>
                <w:rFonts w:ascii="Tinos" w:hAnsi="Tinos" w:cs="Tinos"/>
                <w:color w:val="00000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nos" w:hAnsi="Tinos" w:cs="Tinos"/>
                <w:color w:val="000000"/>
                <w:sz w:val="20"/>
                <w:szCs w:val="20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по спортивной аэробике</w:t>
            </w:r>
            <w:r>
              <w:rPr>
                <w:rFonts w:ascii="Tinos" w:hAnsi="Tinos" w:cs="Tinos"/>
                <w:color w:val="000000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color w:val="000000"/>
                <w:sz w:val="20"/>
                <w:szCs w:val="20"/>
              </w:rPr>
            </w:pPr>
            <w:r>
              <w:rPr>
                <w:rFonts w:ascii="Tinos" w:hAnsi="Tinos" w:cs="Tinos"/>
                <w:color w:val="000000"/>
                <w:sz w:val="20"/>
                <w:szCs w:val="20"/>
              </w:rPr>
              <w:t xml:space="preserve">РОСО «Федерация спортивной аэробики ХМАО-Югры»</w:t>
            </w:r>
            <w:r>
              <w:rPr>
                <w:rFonts w:ascii="Tinos" w:hAnsi="Tinos" w:cs="Tinos"/>
                <w:color w:val="00000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nos" w:hAnsi="Tinos" w:cs="Tinos"/>
                <w:color w:val="000000"/>
                <w:sz w:val="20"/>
                <w:szCs w:val="20"/>
              </w:rPr>
            </w:pPr>
            <w:r>
              <w:rPr>
                <w:rFonts w:ascii="Tinos" w:hAnsi="Tinos" w:cs="Tinos"/>
                <w:color w:val="000000"/>
                <w:sz w:val="20"/>
                <w:szCs w:val="20"/>
              </w:rPr>
              <w:t xml:space="preserve">Президент Коричко Юлия Валентиновна</w:t>
            </w:r>
            <w:r>
              <w:rPr>
                <w:rFonts w:ascii="Tinos" w:hAnsi="Tinos" w:cs="Tinos"/>
                <w:color w:val="000000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nos" w:hAnsi="Tinos" w:cs="Tinos"/>
                <w:color w:val="000000"/>
                <w:sz w:val="20"/>
                <w:szCs w:val="20"/>
              </w:rPr>
            </w:pPr>
            <w:r>
              <w:rPr>
                <w:rFonts w:ascii="Tinos" w:hAnsi="Tinos" w:cs="Tinos"/>
                <w:color w:val="000000"/>
                <w:sz w:val="20"/>
                <w:szCs w:val="20"/>
              </w:rPr>
              <w:t xml:space="preserve">E-mail: korichko_nv@mail.ru,</w:t>
            </w:r>
            <w:r>
              <w:rPr>
                <w:rFonts w:ascii="Tinos" w:hAnsi="Tinos" w:cs="Tinos"/>
              </w:rPr>
            </w:r>
            <w:r/>
          </w:p>
          <w:p>
            <w:pPr>
              <w:jc w:val="center"/>
              <w:rPr>
                <w:rFonts w:ascii="Tinos" w:hAnsi="Tinos" w:cs="Tinos"/>
                <w:color w:val="000000"/>
              </w:rPr>
            </w:pPr>
            <w:r>
              <w:rPr>
                <w:rFonts w:ascii="Tinos" w:hAnsi="Tinos" w:cs="Tinos"/>
                <w:color w:val="000000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</w:t>
            </w:r>
            <w:r>
              <w:rPr>
                <w:rFonts w:ascii="Tinos" w:hAnsi="Tinos" w:cs="Tinos"/>
                <w:sz w:val="20"/>
                <w:szCs w:val="20"/>
              </w:rPr>
              <w:t xml:space="preserve">ительного образования города Нижневартовска «Спортивная школа»</w:t>
              <w:br/>
              <w:t xml:space="preserve">Директор Сергей Геннадьевич Белянкин,</w:t>
              <w:br/>
              <w:t xml:space="preserve">тел.45-65-47</w:t>
            </w:r>
            <w:r>
              <w:rPr>
                <w:rFonts w:ascii="Tinos" w:hAnsi="Tinos" w:cs="Tinos"/>
                <w:color w:val="000000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000000"/>
                <w:sz w:val="20"/>
                <w:szCs w:val="20"/>
              </w:rPr>
              <w:t xml:space="preserve">Спортивно- оздоровительный комплекс «Олимпия», </w:t>
            </w:r>
            <w:r>
              <w:rPr>
                <w:rFonts w:ascii="Tinos" w:hAnsi="Tinos" w:cs="Tinos"/>
              </w:rPr>
            </w:r>
            <w:r/>
          </w:p>
          <w:p>
            <w:pPr>
              <w:jc w:val="center"/>
              <w:rPr>
                <w:rFonts w:ascii="Tinos" w:hAnsi="Tinos" w:cs="Tinos"/>
                <w:color w:val="000000"/>
              </w:rPr>
            </w:pPr>
            <w:r>
              <w:rPr>
                <w:rFonts w:ascii="Tinos" w:hAnsi="Tinos" w:cs="Tinos"/>
                <w:color w:val="000000"/>
                <w:sz w:val="20"/>
                <w:szCs w:val="20"/>
              </w:rPr>
              <w:t xml:space="preserve">ул. Чапаева, 22</w:t>
            </w:r>
            <w:r>
              <w:rPr>
                <w:rFonts w:ascii="Tinos" w:hAnsi="Tinos" w:cs="Tinos"/>
              </w:rPr>
            </w:r>
            <w:r/>
          </w:p>
          <w:p>
            <w:pPr>
              <w:jc w:val="center"/>
              <w:shd w:val="nil" w:color="00000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250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Выявление сильнейших спортсменов 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</w:tr>
      <w:tr>
        <w:trPr>
          <w:trHeight w:val="709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white"/>
              </w:rPr>
            </w:r>
            <w:r>
              <w:rPr>
                <w:rFonts w:ascii="Tinos" w:hAnsi="Tinos" w:cs="Tinos"/>
                <w:sz w:val="20"/>
                <w:szCs w:val="20"/>
              </w:rPr>
              <w:t xml:space="preserve">5.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09.12.2023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15:00-19:30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09:00-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11:00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11:00-торжественное награждение 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Открытое первенство города Нижневартовска по хоккею среди команд юношей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2011-2012 г.р.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Муниципальное автономное учреждение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дополнительного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образования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города Нижневартовска «Спортивная школа олимпийского резерва «Самотлор»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Директор Олег Иванович Евсин,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тел. 41-49-49</w:t>
            </w:r>
            <w:r>
              <w:rPr>
                <w:rFonts w:ascii="Tinos" w:hAnsi="Tinos" w:cs="Tinos"/>
                <w:sz w:val="20"/>
                <w:szCs w:val="20"/>
              </w:rPr>
              <w:t xml:space="preserve">,</w:t>
              <w:br/>
            </w: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Дубаенко, </w:t>
              <w:br/>
              <w:t xml:space="preserve">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Крытый тренировочный хоккейный корт «Ледовый»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ул. 60 лет Октября, 12Б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72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Выявление сильнейших команд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709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  <w:sz w:val="20"/>
                <w:szCs w:val="20"/>
                <w:highlight w:val="whit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6.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09" w:lineRule="exact"/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</w: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16:00-20:00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line="209" w:lineRule="exact"/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line="209" w:lineRule="exact"/>
              <w:rPr>
                <w:rFonts w:ascii="Tinos" w:hAnsi="Tinos" w:eastAsia="Times New Roman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20:00 – торжественное награждение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line="209" w:lineRule="exact"/>
              <w:rPr>
                <w:highlight w:val="yellow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yellow"/>
                <w:u w:val="none"/>
              </w:rPr>
            </w:r>
            <w:r/>
          </w:p>
          <w:p>
            <w:pPr>
              <w:jc w:val="center"/>
              <w:spacing w:line="209" w:lineRule="exact"/>
              <w:rPr>
                <w:rFonts w:ascii="Tinos" w:hAnsi="Tinos" w:cs="Tinos"/>
                <w:bCs w:val="0"/>
                <w:color w:val="000000"/>
                <w:highlight w:val="whit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Физкультурное мероприятие «Открытый турнир по быстрым шахматам «Кубок города Нижневартовска»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</w:t>
            </w:r>
            <w:r>
              <w:rPr>
                <w:rFonts w:ascii="Tinos" w:hAnsi="Tinos" w:cs="Tinos"/>
                <w:sz w:val="20"/>
                <w:szCs w:val="20"/>
              </w:rPr>
              <w:t xml:space="preserve">ительного образования города Нижневартовска «Спортивная школа»</w:t>
              <w:br/>
              <w:t xml:space="preserve">Директор Сергей Геннадьевич Белянкин,</w:t>
              <w:br/>
              <w:t xml:space="preserve">тел.45-65-47,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</w:t>
              <w:br/>
              <w:t xml:space="preserve"> тел. 46-50-99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</w:pPr>
            <w:r>
              <w:rPr>
                <w:rFonts w:ascii="Tinos" w:hAnsi="Tinos" w:cs="Tinos"/>
                <w:sz w:val="20"/>
                <w:szCs w:val="20"/>
              </w:rPr>
              <w:t xml:space="preserve">Шахматный клуб, ул. Менделеева, 4 Б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  <w:p>
            <w:pPr>
              <w:jc w:val="center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40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Привлечение жителей города к регулярным занятиям физической культурой и спортом, с целью укрепления общественного здоровья граждан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  <w:p>
            <w:pPr>
              <w:jc w:val="center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rFonts w:ascii="Tinos" w:hAnsi="Tinos" w:cs="Tinos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  <w14:ligatures w14:val="none"/>
              </w:rPr>
            </w:r>
            <w:r/>
          </w:p>
        </w:tc>
      </w:tr>
      <w:tr>
        <w:trPr>
          <w:trHeight w:val="709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</w:rPr>
              <w:t xml:space="preserve">7.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1" w:lineRule="exact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09.12.2023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11:00-16:00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spacing w:line="221" w:lineRule="exact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11:00-торжественное открытие </w:t>
              <w:br/>
              <w:br/>
              <w:t xml:space="preserve">16:10-торжественное награждение 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Физкультурное мероприятие по самбо среди мальчиков и девочек 2013-2014 г.р.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дополнительного образовани</w:t>
            </w:r>
            <w:r>
              <w:rPr>
                <w:rFonts w:ascii="Tinos" w:hAnsi="Tinos" w:cs="Tinos"/>
                <w:sz w:val="20"/>
                <w:szCs w:val="20"/>
              </w:rPr>
              <w:t xml:space="preserve">я</w:t>
            </w:r>
            <w:r>
              <w:rPr>
                <w:rFonts w:ascii="Tinos" w:hAnsi="Tinos" w:cs="Tinos"/>
                <w:sz w:val="20"/>
                <w:szCs w:val="20"/>
              </w:rPr>
              <w:t xml:space="preserve"> города Нижневартовска «Спортивная школа олимпийского резерва»</w:t>
              <w:br/>
              <w:t xml:space="preserve">Директор Руслан Рамисович Куштанов,</w:t>
              <w:br/>
              <w:t xml:space="preserve">тел. 62-15-91</w:t>
            </w:r>
            <w:r>
              <w:rPr>
                <w:rFonts w:ascii="Tinos" w:hAnsi="Tinos" w:cs="Tinos"/>
                <w:sz w:val="20"/>
                <w:szCs w:val="20"/>
              </w:rPr>
              <w:t xml:space="preserve">,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Дубаенко,</w:t>
              <w:br/>
              <w:t xml:space="preserve"> 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Физкультурно-спортивный комплекс  «Арена», ул. Ханты-Мансийская, 15 А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120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Привлечение жителей города к регулярным занятиям физической культурой и спортом, с целью укрепления общественного здоровья граждан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454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8.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09.12.2023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10:30-14:00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10:30-торжественное открытие </w:t>
              <w:br/>
              <w:br/>
              <w:t xml:space="preserve">14:00-торжественное награждение 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Открытый чемпионат и первенство города Нижневартовска по бочче среди лиц с поражением опорно-двигательного аппарата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</w:t>
            </w:r>
            <w:r>
              <w:rPr>
                <w:rFonts w:ascii="Tinos" w:hAnsi="Tinos" w:cs="Tinos"/>
                <w:sz w:val="20"/>
                <w:szCs w:val="20"/>
              </w:rPr>
              <w:t xml:space="preserve">ительного образования города Нижневартовска «Спортивная школа»</w:t>
              <w:br/>
              <w:t xml:space="preserve">Директор Сергей Геннадьевич Белянкин,</w:t>
              <w:br/>
              <w:t xml:space="preserve">тел.45-65-47,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</w:t>
              <w:br/>
              <w:t xml:space="preserve"> 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Физкультурно-спортивный комплекс  «Юбилейный», ул. Мира, 29 А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10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  <w:t xml:space="preserve">Выявление сильнейших спортсменов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454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9.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09.12.2023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10:30-14:00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10:30-торжественное открытие </w:t>
              <w:br/>
              <w:br/>
              <w:t xml:space="preserve">14:00-торжественное награждение 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Физкультурное мероприятие «Инклюзивный турнир по бочче в рамках проведения Открытого чемпионата и первенства города Нижневартовска, приуроченный к международному дню инвалида»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6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</w:t>
            </w:r>
            <w:r>
              <w:rPr>
                <w:rFonts w:ascii="Tinos" w:hAnsi="Tinos" w:cs="Tinos"/>
                <w:sz w:val="20"/>
                <w:szCs w:val="20"/>
              </w:rPr>
              <w:t xml:space="preserve">ительного образования города Нижневартовска «Спортивная школа»</w:t>
              <w:br/>
              <w:t xml:space="preserve">Директор Сергей Геннадьевич Белянкин,</w:t>
              <w:br/>
              <w:t xml:space="preserve">тел.45-65-47,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</w:t>
              <w:br/>
              <w:t xml:space="preserve"> 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Физкультурно-спортивный комплекс  «Юбилейный», ул. Мира, 29 А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15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Привлечение жителей города к регулярным занятиям физической культурой и спортом, с целью укрепления общественного здоровья граждан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454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10.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10.12.2023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10:00-11:30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10:00-торжественное открытие </w:t>
              <w:br/>
              <w:br/>
              <w:t xml:space="preserve">11:30-торжественное награждение 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Физкультурное мероприятие по плаванию, приуроченное к международному дню инвалида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15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дополнительного образовани</w:t>
            </w:r>
            <w:r>
              <w:rPr>
                <w:rFonts w:ascii="Tinos" w:hAnsi="Tinos" w:cs="Tinos"/>
                <w:sz w:val="20"/>
                <w:szCs w:val="20"/>
              </w:rPr>
              <w:t xml:space="preserve">я</w:t>
            </w:r>
            <w:r>
              <w:rPr>
                <w:rFonts w:ascii="Tinos" w:hAnsi="Tinos" w:cs="Tinos"/>
                <w:sz w:val="20"/>
                <w:szCs w:val="20"/>
              </w:rPr>
              <w:t xml:space="preserve"> города Нижневартовска «Спортивная школа олимпийского резерва»</w:t>
              <w:br/>
              <w:t xml:space="preserve">Директор Руслан Рамисович Куштанов,</w:t>
              <w:br/>
              <w:t xml:space="preserve">тел. 62-15-91</w:t>
            </w:r>
            <w:r>
              <w:rPr>
                <w:rFonts w:ascii="Tinos" w:hAnsi="Tinos" w:cs="Tinos"/>
                <w:sz w:val="20"/>
                <w:szCs w:val="20"/>
              </w:rPr>
              <w:t xml:space="preserve">,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Дубаенко,</w:t>
              <w:br/>
              <w:t xml:space="preserve"> 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Спортивно-оздоровительный комплекс «Олимпия», ул. Чапаева, 22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20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Привлечение жителей города к регулярным занятиям физической культурой и спортом, с целью укрепления общественного здоровья граждан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454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11.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10.12.2023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09:00-14:00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Приём отдельных видов испытаний ВФСК «Готов к труду и обороне» среди всех категорий населения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15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  <w:t xml:space="preserve">Руководитель центра ВФСК ГТО </w:t>
              <w:br/>
              <w:t xml:space="preserve">Анастасия Ми</w:t>
            </w:r>
            <w:r>
              <w:rPr>
                <w:rFonts w:ascii="Tinos" w:hAnsi="Tinos" w:cs="Tinos"/>
                <w:sz w:val="20"/>
                <w:szCs w:val="20"/>
              </w:rPr>
              <w:t xml:space="preserve">х</w:t>
            </w:r>
            <w:r>
              <w:rPr>
                <w:rFonts w:ascii="Tinos" w:hAnsi="Tinos" w:cs="Tinos"/>
                <w:sz w:val="20"/>
                <w:szCs w:val="20"/>
              </w:rPr>
              <w:t xml:space="preserve">айловна Желтухина                                                                            тел: 89024946767,   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Дубаенко, </w:t>
              <w:br/>
              <w:t xml:space="preserve">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br/>
            </w:r>
            <w:r>
              <w:rPr>
                <w:rFonts w:ascii="Tinos" w:hAnsi="Tinos" w:cs="Tinos"/>
                <w:sz w:val="20"/>
                <w:szCs w:val="20"/>
              </w:rPr>
              <w:t xml:space="preserve">Спортивный комплекс, ул. Интернациональная, 63, стр. 2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250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Привлечение жителей города к регулярным занятиям физической культурой и спортом, с целью укрепления общественного здоровья граждан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454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12.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10.12.2023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b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10:00-16:00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sz w:val="20"/>
                <w:szCs w:val="20"/>
                <w:highlight w:val="whit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10:00-торжественное открытие </w:t>
              <w:br/>
              <w:br/>
              <w:t xml:space="preserve">16:00-торжественное награждение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t xml:space="preserve"> 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Открытое первенство города Нижневартовска по настольному теннису среди юношей и девушек 2006 г.р. и моложе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15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  <w:t xml:space="preserve">Муниципальное автономное учреждение дополнительного образовани</w:t>
            </w:r>
            <w:r>
              <w:rPr>
                <w:rFonts w:ascii="Tinos" w:hAnsi="Tinos" w:cs="Tinos"/>
                <w:sz w:val="20"/>
                <w:szCs w:val="20"/>
              </w:rPr>
              <w:t xml:space="preserve">я</w:t>
            </w:r>
            <w:r>
              <w:rPr>
                <w:rFonts w:ascii="Tinos" w:hAnsi="Tinos" w:cs="Tinos"/>
                <w:sz w:val="20"/>
                <w:szCs w:val="20"/>
              </w:rPr>
              <w:t xml:space="preserve"> города Нижневартовска «Спортивная школа олимпийского резерва»</w:t>
              <w:br/>
              <w:t xml:space="preserve">Директор Руслан Рамисович Куштанов,</w:t>
              <w:br/>
              <w:t xml:space="preserve">тел. 62-15-91</w:t>
            </w:r>
            <w:r>
              <w:rPr>
                <w:rFonts w:ascii="Tinos" w:hAnsi="Tinos" w:cs="Tinos"/>
                <w:sz w:val="20"/>
                <w:szCs w:val="20"/>
              </w:rPr>
              <w:t xml:space="preserve">,</w:t>
              <w:br/>
              <w:t xml:space="preserve">Муниципальное автономное учреждение города Нижневартовска</w:t>
              <w:br/>
              <w:t xml:space="preserve">«Дирекция спортивных сооружений»</w:t>
              <w:br/>
              <w:t xml:space="preserve">Директор Николай Сергеевич Дубаенко,</w:t>
              <w:br/>
              <w:t xml:space="preserve"> тел. 46-50-99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Спортивный комплекс «Нефтяник», ул. Кузоваткина, 14А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48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Выявление сильнейших спортсменов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  <w:tr>
        <w:trPr>
          <w:trHeight w:val="454"/>
        </w:trPr>
        <w:tc>
          <w:tcPr>
            <w:shd w:val="clear" w:color="ffffff" w:fill="ffffff"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white"/>
                <w14:ligatures w14:val="none"/>
              </w:rPr>
              <w:outlineLvl w:val="0"/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13.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  <w:t xml:space="preserve">09.12.2023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19:30-20:50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/>
                <w:bCs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10.12.2023</w:t>
            </w: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  <w:br/>
              <w:t xml:space="preserve">12:30-13:50</w:t>
            </w:r>
            <w:r>
              <w:rPr>
                <w:highlight w:val="white"/>
              </w:rPr>
            </w:r>
            <w:r/>
          </w:p>
          <w:p>
            <w:pPr>
              <w:jc w:val="left"/>
              <w:rPr>
                <w:rFonts w:ascii="Tinos" w:hAnsi="Tinos" w:cs="Tinos"/>
                <w:b w:val="0"/>
                <w:bCs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pPr>
            <w:r>
              <w:rPr>
                <w:rFonts w:ascii="Tinos" w:hAnsi="Tinos" w:eastAsia="Times New Roman" w:cs="Tinos"/>
                <w:b w:val="0"/>
                <w:i w:val="0"/>
                <w:strike w:val="0"/>
                <w:color w:val="000000"/>
                <w:sz w:val="20"/>
                <w:szCs w:val="20"/>
                <w:highlight w:val="white"/>
                <w:u w:val="none"/>
              </w:rPr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Региональный этап ХIII Всероссийского фестиваля по хоккею среди любительских команд дивизиона «Любитель 40+», «Любитель 50+», в Ханты — Мансийском автономном округе — Югре сезона 2023-2024 г.г.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000000"/>
              <w:rPr>
                <w:rFonts w:ascii="Tinos" w:hAnsi="Tinos" w:cs="Tinos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  <w:t xml:space="preserve">«Ветер» (г. Нижневартовск) - «Скат-Югра» (г. Сургут)</w:t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hd w:val="nil" w:color="000000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15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АУ «ЮграМегаСпорт»</w:t>
              <w:br/>
              <w:t xml:space="preserve">Хуснуллин Руслан Рафаилович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pacing w:line="215" w:lineRule="exact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Ведущий специалист отдела проведения спо</w:t>
            </w:r>
            <w:r>
              <w:rPr>
                <w:rFonts w:ascii="Tinos" w:hAnsi="Tinos" w:cs="Tinos"/>
                <w:sz w:val="20"/>
                <w:szCs w:val="20"/>
              </w:rPr>
              <w:t xml:space="preserve">ртивных мероприятий по игровым и гимнастическим видам спорта </w:t>
              <w:br/>
              <w:t xml:space="preserve">тел. 36-37-68,</w:t>
              <w:br/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Муниципальное автономное учреждение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дополнительного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образования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 города Нижневартовска «Спортивная школа олимпийского резерва «Самотлор»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Директор Олег Иванович Евсин,</w:t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br/>
              <w:t xml:space="preserve">тел. 41-49-49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Крытый тренировочный хоккейный корт «Ледовый» 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ул. 60 лет Октября, 12Б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44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white"/>
              </w:rPr>
              <w:t xml:space="preserve">Привлечение жителей города к регулярным занятиям физической культурой и спортом, с целью укрепления общественного здоровья граждан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3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nil" w:color="auto"/>
              <w:rPr>
                <w:rFonts w:ascii="Tinos" w:hAnsi="Tinos" w:cs="Tinos"/>
                <w:sz w:val="20"/>
                <w:szCs w:val="20"/>
                <w14:ligatures w14:val="none"/>
              </w:rPr>
            </w:pPr>
            <w:r>
              <w:rPr>
                <w:rFonts w:ascii="Tinos" w:hAnsi="Tinos" w:cs="Tinos"/>
                <w:sz w:val="20"/>
                <w:szCs w:val="20"/>
              </w:rPr>
              <w:t xml:space="preserve">Бесплатно</w:t>
            </w:r>
            <w:r>
              <w:rPr>
                <w:rFonts w:ascii="Tinos" w:hAnsi="Tinos" w:cs="Tinos"/>
                <w:sz w:val="20"/>
                <w:szCs w:val="20"/>
              </w:rPr>
            </w:r>
            <w:r/>
          </w:p>
        </w:tc>
      </w:tr>
    </w:tbl>
    <w:p>
      <w:pPr>
        <w:ind w:firstLine="0"/>
      </w:pPr>
      <w:r/>
      <w:r/>
    </w:p>
    <w:sectPr>
      <w:headerReference w:type="default" r:id="rId9"/>
      <w:footnotePr/>
      <w:endnotePr/>
      <w:type w:val="nextPage"/>
      <w:pgSz w:w="16838" w:h="11906" w:orient="landscape"/>
      <w:pgMar w:top="567" w:right="567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604050402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 w:ascii="Times New Roman" w:hAnsi="Times New Roman" w:cs="Times New Roman"/>
        <w:b w:val="0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ascii="Times New Roman" w:hAnsi="Times New Roman" w:cs="Times New Roman"/>
        <w:b w:val="0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1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3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7"/>
  </w:num>
  <w:num w:numId="5">
    <w:abstractNumId w:val="5"/>
  </w:num>
  <w:num w:numId="6">
    <w:abstractNumId w:val="19"/>
  </w:num>
  <w:num w:numId="7">
    <w:abstractNumId w:val="11"/>
  </w:num>
  <w:num w:numId="8">
    <w:abstractNumId w:val="2"/>
  </w:num>
  <w:num w:numId="9">
    <w:abstractNumId w:val="2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3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2"/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6">
    <w:name w:val="Heading 1 Char"/>
    <w:basedOn w:val="867"/>
    <w:link w:val="863"/>
    <w:uiPriority w:val="9"/>
    <w:rPr>
      <w:rFonts w:ascii="Arial" w:hAnsi="Arial" w:eastAsia="Arial" w:cs="Arial"/>
      <w:sz w:val="40"/>
      <w:szCs w:val="40"/>
    </w:rPr>
  </w:style>
  <w:style w:type="character" w:styleId="697">
    <w:name w:val="Heading 2 Char"/>
    <w:basedOn w:val="867"/>
    <w:link w:val="864"/>
    <w:uiPriority w:val="9"/>
    <w:rPr>
      <w:rFonts w:ascii="Arial" w:hAnsi="Arial" w:eastAsia="Arial" w:cs="Arial"/>
      <w:sz w:val="34"/>
    </w:rPr>
  </w:style>
  <w:style w:type="paragraph" w:styleId="698">
    <w:name w:val="Heading 3"/>
    <w:basedOn w:val="862"/>
    <w:next w:val="862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9">
    <w:name w:val="Heading 3 Char"/>
    <w:basedOn w:val="867"/>
    <w:link w:val="698"/>
    <w:uiPriority w:val="9"/>
    <w:rPr>
      <w:rFonts w:ascii="Arial" w:hAnsi="Arial" w:eastAsia="Arial" w:cs="Arial"/>
      <w:sz w:val="30"/>
      <w:szCs w:val="30"/>
    </w:rPr>
  </w:style>
  <w:style w:type="paragraph" w:styleId="700">
    <w:name w:val="Heading 4"/>
    <w:basedOn w:val="862"/>
    <w:next w:val="862"/>
    <w:link w:val="7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1">
    <w:name w:val="Heading 4 Char"/>
    <w:basedOn w:val="867"/>
    <w:link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702">
    <w:name w:val="Heading 5 Char"/>
    <w:basedOn w:val="867"/>
    <w:link w:val="865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6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62"/>
    <w:next w:val="862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67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8 Char"/>
    <w:basedOn w:val="867"/>
    <w:link w:val="86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2"/>
    <w:next w:val="862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7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710">
    <w:name w:val="Title Char"/>
    <w:basedOn w:val="867"/>
    <w:link w:val="898"/>
    <w:uiPriority w:val="10"/>
    <w:rPr>
      <w:sz w:val="48"/>
      <w:szCs w:val="48"/>
    </w:rPr>
  </w:style>
  <w:style w:type="paragraph" w:styleId="711">
    <w:name w:val="Subtitle"/>
    <w:basedOn w:val="862"/>
    <w:next w:val="862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7"/>
    <w:link w:val="711"/>
    <w:uiPriority w:val="11"/>
    <w:rPr>
      <w:sz w:val="24"/>
      <w:szCs w:val="24"/>
    </w:rPr>
  </w:style>
  <w:style w:type="paragraph" w:styleId="713">
    <w:name w:val="Quote"/>
    <w:basedOn w:val="862"/>
    <w:next w:val="862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2"/>
    <w:next w:val="862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character" w:styleId="717">
    <w:name w:val="Header Char"/>
    <w:basedOn w:val="867"/>
    <w:link w:val="893"/>
    <w:uiPriority w:val="99"/>
  </w:style>
  <w:style w:type="character" w:styleId="718">
    <w:name w:val="Footer Char"/>
    <w:basedOn w:val="867"/>
    <w:link w:val="895"/>
    <w:uiPriority w:val="99"/>
  </w:style>
  <w:style w:type="character" w:styleId="719">
    <w:name w:val="Caption Char"/>
    <w:basedOn w:val="885"/>
    <w:link w:val="895"/>
    <w:uiPriority w:val="99"/>
  </w:style>
  <w:style w:type="table" w:styleId="720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9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0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1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2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3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4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6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7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8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9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0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1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3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4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5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6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7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8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7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7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63">
    <w:name w:val="Heading 1"/>
    <w:basedOn w:val="862"/>
    <w:next w:val="862"/>
    <w:link w:val="900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Heading 2"/>
    <w:basedOn w:val="862"/>
    <w:next w:val="862"/>
    <w:link w:val="901"/>
    <w:uiPriority w:val="9"/>
    <w:semiHidden/>
    <w:unhideWhenUsed/>
    <w:qFormat/>
    <w:pPr>
      <w:keepLines/>
      <w:keepNext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865">
    <w:name w:val="Heading 5"/>
    <w:basedOn w:val="862"/>
    <w:next w:val="862"/>
    <w:link w:val="880"/>
    <w:qFormat/>
    <w:pPr>
      <w:jc w:val="center"/>
      <w:keepNext/>
      <w:outlineLvl w:val="4"/>
    </w:pPr>
    <w:rPr>
      <w:sz w:val="28"/>
    </w:rPr>
  </w:style>
  <w:style w:type="paragraph" w:styleId="866">
    <w:name w:val="Heading 8"/>
    <w:basedOn w:val="862"/>
    <w:next w:val="862"/>
    <w:link w:val="881"/>
    <w:qFormat/>
    <w:pPr>
      <w:jc w:val="center"/>
      <w:keepNext/>
      <w:outlineLvl w:val="7"/>
    </w:pPr>
    <w:rPr>
      <w:b/>
      <w:szCs w:val="20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Body Text Indent"/>
    <w:basedOn w:val="862"/>
    <w:link w:val="871"/>
    <w:pPr>
      <w:ind w:firstLine="709"/>
      <w:jc w:val="both"/>
    </w:pPr>
    <w:rPr>
      <w:color w:val="000000"/>
      <w:sz w:val="28"/>
      <w:szCs w:val="28"/>
    </w:rPr>
  </w:style>
  <w:style w:type="character" w:styleId="871" w:customStyle="1">
    <w:name w:val="Основной текст с отступом Знак"/>
    <w:link w:val="870"/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872">
    <w:name w:val="Balloon Text"/>
    <w:basedOn w:val="862"/>
    <w:link w:val="873"/>
    <w:uiPriority w:val="99"/>
    <w:semiHidden/>
    <w:unhideWhenUsed/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link w:val="872"/>
    <w:uiPriority w:val="99"/>
    <w:semiHidden/>
    <w:rPr>
      <w:rFonts w:ascii="Tahoma" w:hAnsi="Tahoma" w:eastAsia="Times New Roman" w:cs="Tahoma"/>
      <w:sz w:val="16"/>
      <w:szCs w:val="16"/>
    </w:rPr>
  </w:style>
  <w:style w:type="table" w:styleId="874">
    <w:name w:val="Table Grid"/>
    <w:basedOn w:val="86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5">
    <w:name w:val="Body Text 3"/>
    <w:basedOn w:val="862"/>
    <w:link w:val="876"/>
    <w:uiPriority w:val="99"/>
    <w:semiHidden/>
    <w:unhideWhenUsed/>
    <w:pPr>
      <w:spacing w:after="120"/>
    </w:pPr>
    <w:rPr>
      <w:sz w:val="16"/>
      <w:szCs w:val="16"/>
    </w:rPr>
  </w:style>
  <w:style w:type="character" w:styleId="876" w:customStyle="1">
    <w:name w:val="Основной текст 3 Знак"/>
    <w:link w:val="875"/>
    <w:uiPriority w:val="99"/>
    <w:semiHidden/>
    <w:rPr>
      <w:rFonts w:ascii="Times New Roman" w:hAnsi="Times New Roman" w:eastAsia="Times New Roman"/>
      <w:sz w:val="16"/>
      <w:szCs w:val="16"/>
    </w:rPr>
  </w:style>
  <w:style w:type="paragraph" w:styleId="877">
    <w:name w:val="Body Text"/>
    <w:basedOn w:val="862"/>
    <w:link w:val="878"/>
    <w:uiPriority w:val="99"/>
    <w:semiHidden/>
    <w:unhideWhenUsed/>
    <w:pPr>
      <w:spacing w:after="120"/>
    </w:pPr>
  </w:style>
  <w:style w:type="character" w:styleId="878" w:customStyle="1">
    <w:name w:val="Основной текст Знак"/>
    <w:link w:val="877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879">
    <w:name w:val="No Spacing"/>
    <w:link w:val="902"/>
    <w:uiPriority w:val="1"/>
    <w:qFormat/>
    <w:rPr>
      <w:sz w:val="22"/>
      <w:szCs w:val="22"/>
      <w:lang w:eastAsia="en-US"/>
    </w:rPr>
  </w:style>
  <w:style w:type="character" w:styleId="880" w:customStyle="1">
    <w:name w:val="Заголовок 5 Знак"/>
    <w:link w:val="865"/>
    <w:rPr>
      <w:rFonts w:ascii="Times New Roman" w:hAnsi="Times New Roman" w:eastAsia="Times New Roman"/>
      <w:sz w:val="28"/>
      <w:szCs w:val="24"/>
    </w:rPr>
  </w:style>
  <w:style w:type="character" w:styleId="881" w:customStyle="1">
    <w:name w:val="Заголовок 8 Знак"/>
    <w:link w:val="866"/>
    <w:rPr>
      <w:rFonts w:ascii="Times New Roman" w:hAnsi="Times New Roman" w:eastAsia="Times New Roman"/>
      <w:b/>
      <w:sz w:val="24"/>
    </w:rPr>
  </w:style>
  <w:style w:type="paragraph" w:styleId="882">
    <w:name w:val="Normal (Web)"/>
    <w:basedOn w:val="862"/>
    <w:pPr>
      <w:spacing w:before="100" w:beforeAutospacing="1" w:after="100" w:afterAutospacing="1"/>
    </w:pPr>
    <w:rPr>
      <w:color w:val="000000"/>
    </w:rPr>
  </w:style>
  <w:style w:type="character" w:styleId="883">
    <w:name w:val="Hyperlink"/>
    <w:rPr>
      <w:color w:val="0000ff"/>
      <w:u w:val="single"/>
    </w:rPr>
  </w:style>
  <w:style w:type="paragraph" w:styleId="884" w:customStyle="1">
    <w:name w:val="Содержимое таблицы"/>
    <w:basedOn w:val="862"/>
    <w:qFormat/>
    <w:pPr>
      <w:suppressLineNumbers/>
    </w:pPr>
    <w:rPr>
      <w:sz w:val="20"/>
      <w:szCs w:val="20"/>
    </w:rPr>
  </w:style>
  <w:style w:type="paragraph" w:styleId="885">
    <w:name w:val="Caption"/>
    <w:basedOn w:val="862"/>
    <w:next w:val="862"/>
    <w:semiHidden/>
    <w:unhideWhenUsed/>
    <w:qFormat/>
    <w:pPr>
      <w:jc w:val="center"/>
    </w:pPr>
    <w:rPr>
      <w:b/>
      <w:sz w:val="28"/>
      <w:szCs w:val="20"/>
    </w:rPr>
  </w:style>
  <w:style w:type="paragraph" w:styleId="886">
    <w:name w:val="List Paragraph"/>
    <w:basedOn w:val="862"/>
    <w:uiPriority w:val="34"/>
    <w:qFormat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887">
    <w:name w:val="Strong"/>
    <w:basedOn w:val="867"/>
    <w:uiPriority w:val="22"/>
    <w:qFormat/>
    <w:rPr>
      <w:b/>
      <w:bCs/>
    </w:rPr>
  </w:style>
  <w:style w:type="paragraph" w:styleId="888" w:customStyle="1">
    <w:name w:val="p3"/>
    <w:basedOn w:val="862"/>
    <w:qFormat/>
    <w:pPr>
      <w:spacing w:before="100" w:beforeAutospacing="1" w:after="100" w:afterAutospacing="1"/>
    </w:pPr>
  </w:style>
  <w:style w:type="paragraph" w:styleId="889" w:customStyle="1">
    <w:name w:val="msonormal"/>
    <w:basedOn w:val="862"/>
    <w:pPr>
      <w:spacing w:before="100" w:beforeAutospacing="1" w:after="100" w:afterAutospacing="1"/>
    </w:pPr>
  </w:style>
  <w:style w:type="character" w:styleId="890" w:customStyle="1">
    <w:name w:val="Без интервала Знак Знак Знак"/>
    <w:link w:val="891"/>
    <w:uiPriority w:val="1"/>
    <w:rPr>
      <w:sz w:val="22"/>
      <w:szCs w:val="22"/>
      <w:lang w:eastAsia="en-US"/>
    </w:rPr>
  </w:style>
  <w:style w:type="paragraph" w:styleId="891" w:customStyle="1">
    <w:name w:val="Без интервала Знак Знак"/>
    <w:link w:val="890"/>
    <w:uiPriority w:val="1"/>
    <w:qFormat/>
    <w:rPr>
      <w:sz w:val="22"/>
      <w:szCs w:val="22"/>
      <w:lang w:eastAsia="en-US"/>
    </w:rPr>
  </w:style>
  <w:style w:type="character" w:styleId="892">
    <w:name w:val="Emphasis"/>
    <w:basedOn w:val="867"/>
    <w:uiPriority w:val="20"/>
    <w:qFormat/>
    <w:rPr>
      <w:i/>
      <w:iCs/>
    </w:rPr>
  </w:style>
  <w:style w:type="paragraph" w:styleId="893">
    <w:name w:val="Header"/>
    <w:basedOn w:val="862"/>
    <w:link w:val="89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4" w:customStyle="1">
    <w:name w:val="Верхний колонтитул Знак"/>
    <w:basedOn w:val="867"/>
    <w:link w:val="893"/>
    <w:uiPriority w:val="99"/>
    <w:rPr>
      <w:rFonts w:ascii="Times New Roman" w:hAnsi="Times New Roman" w:eastAsia="Times New Roman"/>
      <w:sz w:val="24"/>
      <w:szCs w:val="24"/>
    </w:rPr>
  </w:style>
  <w:style w:type="paragraph" w:styleId="895">
    <w:name w:val="Footer"/>
    <w:basedOn w:val="862"/>
    <w:link w:val="89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867"/>
    <w:link w:val="895"/>
    <w:uiPriority w:val="99"/>
    <w:rPr>
      <w:rFonts w:ascii="Times New Roman" w:hAnsi="Times New Roman" w:eastAsia="Times New Roman"/>
      <w:sz w:val="24"/>
      <w:szCs w:val="24"/>
    </w:rPr>
  </w:style>
  <w:style w:type="character" w:styleId="897">
    <w:name w:val="FollowedHyperlink"/>
    <w:basedOn w:val="867"/>
    <w:uiPriority w:val="99"/>
    <w:semiHidden/>
    <w:unhideWhenUsed/>
    <w:rPr>
      <w:color w:val="954f72" w:themeColor="followedHyperlink"/>
      <w:u w:val="single"/>
    </w:rPr>
  </w:style>
  <w:style w:type="paragraph" w:styleId="898">
    <w:name w:val="Title"/>
    <w:basedOn w:val="862"/>
    <w:next w:val="862"/>
    <w:link w:val="899"/>
    <w:uiPriority w:val="10"/>
    <w:qFormat/>
    <w:pPr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99" w:customStyle="1">
    <w:name w:val="Заголовок Знак"/>
    <w:basedOn w:val="867"/>
    <w:link w:val="898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00" w:customStyle="1">
    <w:name w:val="Заголовок 1 Знак"/>
    <w:basedOn w:val="867"/>
    <w:link w:val="8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01" w:customStyle="1">
    <w:name w:val="Заголовок 2 Знак"/>
    <w:basedOn w:val="867"/>
    <w:link w:val="864"/>
    <w:uiPriority w:val="9"/>
    <w:semiHidden/>
    <w:rPr>
      <w:rFonts w:ascii="Cambria" w:hAnsi="Cambria" w:eastAsia="Times New Roman"/>
      <w:b/>
      <w:bCs/>
      <w:color w:val="4f81bd"/>
      <w:sz w:val="26"/>
      <w:szCs w:val="26"/>
      <w:lang w:eastAsia="en-US"/>
    </w:rPr>
  </w:style>
  <w:style w:type="character" w:styleId="902" w:customStyle="1">
    <w:name w:val="Без интервала Знак"/>
    <w:link w:val="879"/>
    <w:uiPriority w:val="1"/>
    <w:rPr>
      <w:sz w:val="22"/>
      <w:szCs w:val="22"/>
      <w:lang w:eastAsia="en-US"/>
    </w:rPr>
  </w:style>
  <w:style w:type="paragraph" w:styleId="903">
    <w:name w:val="Body Text 2"/>
    <w:basedOn w:val="862"/>
    <w:link w:val="904"/>
    <w:uiPriority w:val="99"/>
    <w:semiHidden/>
    <w:unhideWhenUsed/>
    <w:pPr>
      <w:spacing w:after="120" w:line="480" w:lineRule="auto"/>
    </w:pPr>
  </w:style>
  <w:style w:type="character" w:styleId="904" w:customStyle="1">
    <w:name w:val="Основной текст 2 Знак"/>
    <w:basedOn w:val="867"/>
    <w:link w:val="903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05" w:customStyle="1">
    <w:name w:val="Обычный1"/>
    <w:pPr>
      <w:spacing w:after="200" w:line="276" w:lineRule="auto"/>
    </w:pPr>
    <w:rPr>
      <w:rFonts w:cs="Calibri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F225A-5692-413F-8505-A61CBA756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dc:description/>
  <cp:revision>1243</cp:revision>
  <dcterms:created xsi:type="dcterms:W3CDTF">2022-08-15T11:39:00Z</dcterms:created>
  <dcterms:modified xsi:type="dcterms:W3CDTF">2023-12-04T10:14:35Z</dcterms:modified>
</cp:coreProperties>
</file>