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D1" w:rsidRDefault="00C545D1" w:rsidP="00C545D1">
      <w:pPr>
        <w:pStyle w:val="1"/>
        <w:spacing w:after="0"/>
        <w:jc w:val="center"/>
      </w:pPr>
      <w:r>
        <w:t xml:space="preserve">Сводный отчет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оценке регулирующего воздействия проекта муниципального                                  нормативного правового акта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6043"/>
      </w:tblGrid>
      <w:tr w:rsidR="00C545D1" w:rsidTr="00C545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№ 1</w:t>
            </w:r>
          </w:p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</w:p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(присваивается регулирующим органом)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публичного обсуждения:</w:t>
            </w:r>
          </w:p>
          <w:p w:rsidR="00C545D1" w:rsidRDefault="00543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начало: "0</w:t>
            </w:r>
            <w:r w:rsidR="0081195E">
              <w:rPr>
                <w:rFonts w:ascii="Times New Roman" w:hAnsi="Times New Roman"/>
                <w:sz w:val="24"/>
                <w:szCs w:val="24"/>
              </w:rPr>
              <w:t>3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5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августа</w:t>
            </w:r>
            <w:r w:rsidR="00C545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2022 г.</w:t>
            </w:r>
          </w:p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окончание: " </w:t>
            </w:r>
            <w:r w:rsidR="0054346C">
              <w:rPr>
                <w:rFonts w:ascii="Times New Roman" w:hAnsi="Times New Roman"/>
                <w:sz w:val="24"/>
                <w:szCs w:val="24"/>
              </w:rPr>
              <w:t xml:space="preserve">18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 w:rsidR="0054346C">
              <w:rPr>
                <w:rFonts w:ascii="Times New Roman" w:hAnsi="Times New Roman"/>
                <w:sz w:val="24"/>
                <w:szCs w:val="24"/>
                <w:u w:val="single"/>
              </w:rPr>
              <w:t>августа</w:t>
            </w:r>
            <w:r w:rsidR="0081195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2022г.</w:t>
            </w:r>
          </w:p>
          <w:p w:rsidR="00C545D1" w:rsidRDefault="00C545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I. </w:t>
      </w:r>
      <w:r>
        <w:rPr>
          <w:rFonts w:ascii="Times New Roman" w:hAnsi="Times New Roman"/>
          <w:b/>
          <w:sz w:val="28"/>
          <w:szCs w:val="28"/>
        </w:rPr>
        <w:t>Общая информация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являющийся разработчиком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 (далее – регулирующий орган).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Сведения о структурных подразделениях администрации города, участвующих в разработке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деятельности: отсутствуют.</w:t>
            </w:r>
          </w:p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DC0B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Вид и наименование проекта муниципального нормативного правового акта:</w:t>
            </w:r>
          </w:p>
          <w:p w:rsidR="00C545D1" w:rsidRDefault="00C545D1" w:rsidP="00DC0B2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Нижневартовска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"О внесении изменений </w:t>
            </w:r>
            <w:r w:rsidR="00DC0B27" w:rsidRPr="00DC0B2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в приложение к постановлению администрации города №30.11.2011 №947 </w:t>
            </w:r>
            <w:hyperlink r:id="rId4" w:history="1">
              <w:r w:rsidRPr="00CB597C">
                <w:rPr>
                  <w:rStyle w:val="a3"/>
                  <w:rFonts w:ascii="Times New Roman" w:eastAsiaTheme="minorEastAsia" w:hAnsi="Times New Roman"/>
                  <w:bCs/>
                  <w:color w:val="000000"/>
                  <w:sz w:val="24"/>
                  <w:szCs w:val="24"/>
                  <w:u w:val="none"/>
                  <w:lang w:eastAsia="ru-RU"/>
                </w:rPr>
                <w:t xml:space="preserve">"Об утверждении Документа планирования регулярных перевозок пассажиров </w:t>
              </w:r>
            </w:hyperlink>
            <w:r w:rsidRPr="00CB597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багажа по муниципальным маршрутам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автомобильным транспортом на территории города Нижневартовска на 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период с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2021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года по 2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027 год".</w:t>
            </w: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Предполагаемая дата вступления в силу муниципального нормативного правового акта (его отдельных положений): </w:t>
            </w:r>
            <w:r w:rsidR="00C34ABE">
              <w:rPr>
                <w:rFonts w:ascii="Times New Roman" w:hAnsi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C34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8119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1.6. Основание для разработки проекта муниципального нормативного правового акта: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Федерации";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rPr>
          <w:trHeight w:val="1556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 Краткое описание целей предлагаемого правового регулирования: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целью, в части организации регулярных перевозок, является: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планирование мероприятий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города с учетом социальных и экономических факторов.</w:t>
            </w: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AB359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6665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 Краткое описание содержания предлагаемого правового регулирования:</w:t>
            </w:r>
          </w:p>
          <w:p w:rsidR="00C545D1" w:rsidRDefault="00C545D1" w:rsidP="00AB35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муниципального нормативного правового акта определяет </w:t>
            </w:r>
            <w:r w:rsidR="00DC0B27"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</w:t>
            </w:r>
            <w:r w:rsidR="00AB3591"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DB08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направленны</w:t>
            </w:r>
            <w:r w:rsidR="00AB3591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B3591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аукционных (конкурсных) процедур на выполнение работ,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осуществлением регулярных перевозок пассажиров и багажа автомобильным транспортом по муниципальным маршрутам. </w:t>
            </w: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1.9. Срок, в течение которого принимались предложения в связи с размещением уведомления о проведении публичных консультаций по проекту муниципального нормативного правового акта:</w:t>
            </w:r>
          </w:p>
          <w:p w:rsidR="00C545D1" w:rsidRPr="00714AB2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AB2">
              <w:rPr>
                <w:rFonts w:ascii="Times New Roman" w:hAnsi="Times New Roman"/>
                <w:sz w:val="24"/>
                <w:szCs w:val="24"/>
              </w:rPr>
              <w:t>начало "</w:t>
            </w:r>
            <w:r w:rsidR="00AB3591" w:rsidRPr="00714AB2">
              <w:rPr>
                <w:rFonts w:ascii="Times New Roman" w:hAnsi="Times New Roman"/>
                <w:sz w:val="24"/>
                <w:szCs w:val="24"/>
              </w:rPr>
              <w:t>0</w:t>
            </w:r>
            <w:r w:rsidR="0081195E" w:rsidRPr="00714AB2">
              <w:rPr>
                <w:rFonts w:ascii="Times New Roman" w:hAnsi="Times New Roman"/>
                <w:sz w:val="24"/>
                <w:szCs w:val="24"/>
              </w:rPr>
              <w:t>3</w:t>
            </w:r>
            <w:r w:rsidR="00501250" w:rsidRPr="00714AB2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AB3591" w:rsidRPr="00714AB2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="00714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14AB2">
              <w:rPr>
                <w:rFonts w:ascii="Times New Roman" w:hAnsi="Times New Roman"/>
                <w:sz w:val="24"/>
                <w:szCs w:val="24"/>
              </w:rPr>
              <w:t>202</w:t>
            </w:r>
            <w:r w:rsidR="00AB3591" w:rsidRPr="00714AB2">
              <w:rPr>
                <w:rFonts w:ascii="Times New Roman" w:hAnsi="Times New Roman"/>
                <w:sz w:val="24"/>
                <w:szCs w:val="24"/>
              </w:rPr>
              <w:t>2</w:t>
            </w:r>
            <w:r w:rsidRPr="00714AB2">
              <w:rPr>
                <w:rFonts w:ascii="Times New Roman" w:hAnsi="Times New Roman"/>
                <w:sz w:val="24"/>
                <w:szCs w:val="24"/>
              </w:rPr>
              <w:t xml:space="preserve"> года; окончание: " </w:t>
            </w:r>
            <w:r w:rsidR="00AB3591" w:rsidRPr="00714AB2">
              <w:rPr>
                <w:rFonts w:ascii="Times New Roman" w:hAnsi="Times New Roman"/>
                <w:sz w:val="24"/>
                <w:szCs w:val="24"/>
              </w:rPr>
              <w:t>18 " августа</w:t>
            </w:r>
            <w:r w:rsidRPr="00714AB2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AB3591" w:rsidRPr="00714AB2">
              <w:rPr>
                <w:rFonts w:ascii="Times New Roman" w:hAnsi="Times New Roman"/>
                <w:sz w:val="24"/>
                <w:szCs w:val="24"/>
              </w:rPr>
              <w:t>2</w:t>
            </w:r>
            <w:r w:rsidRPr="00714AB2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1.10. Количество замечаний и предложений, полученных в связи с размещением уведомления о проведении публичных консультаций по проекту муниципального нормативного правового акта: </w:t>
            </w:r>
          </w:p>
          <w:p w:rsidR="00C545D1" w:rsidRDefault="00C545D1" w:rsidP="005012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проведении публичных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консультаций получено </w:t>
            </w:r>
            <w:r w:rsidR="005012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отзывов об отсутствии замечаний и предложений</w:t>
            </w:r>
          </w:p>
        </w:tc>
      </w:tr>
      <w:tr w:rsidR="00C545D1" w:rsidTr="00C545D1">
        <w:trPr>
          <w:trHeight w:val="98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 Контактная информация ответственного исполнителя регулирующего органа: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отчество: </w:t>
            </w:r>
            <w:r w:rsidR="00501250">
              <w:rPr>
                <w:rFonts w:ascii="Times New Roman" w:hAnsi="Times New Roman"/>
                <w:sz w:val="24"/>
                <w:szCs w:val="24"/>
              </w:rPr>
              <w:t>Арцыбашева Валентина Викторовна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Должность: </w:t>
            </w:r>
            <w:r w:rsidR="00501250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50125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транспорта и связи управления по дорожному хозяйству департамента жилищно-коммунального хозяйства администрации города Нижневартовска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 8 (3466) 27-17-08</w:t>
            </w:r>
          </w:p>
          <w:p w:rsidR="00C545D1" w:rsidRDefault="00C545D1">
            <w:pPr>
              <w:spacing w:after="0" w:line="240" w:lineRule="auto"/>
              <w:jc w:val="both"/>
              <w:rPr>
                <w:rStyle w:val="a3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5" w:history="1">
              <w:r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/>
                </w:rPr>
                <w:t>ots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545D1" w:rsidRDefault="00C545D1">
            <w:pPr>
              <w:spacing w:after="0" w:line="240" w:lineRule="auto"/>
              <w:jc w:val="both"/>
            </w:pPr>
          </w:p>
        </w:tc>
      </w:tr>
    </w:tbl>
    <w:p w:rsidR="00C545D1" w:rsidRDefault="00C545D1" w:rsidP="00C5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. Степень регулирующего воздействия проекта 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муниципального нормативного правового акта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5"/>
        <w:gridCol w:w="3970"/>
      </w:tblGrid>
      <w:tr w:rsidR="00C545D1" w:rsidTr="00C545D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Степень регулирующего воздействия проекта муниципального нормативного правового акта: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</w:tr>
      <w:tr w:rsidR="00C545D1" w:rsidTr="00C545D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Обоснование отнесения проекта муниципального нормативного правового акта к определенной степени регулирующего воздействия: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 не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содержит положения, устанавливающие или изменяющие ранее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предусмотренные муниципальными нормативными правовыми актами города обязанности, запреты и ограничения для субъектов предпринимательской и иной экономической деятельности.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Описание проблемы, на решение которой направлен                               предлагаемый способ правового регулирования,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негативных эффектов, возникающих в связи                                          с наличием рассматриваемой проблемы 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Формулировка проблемы, на решение которой направлен предлагаемый способ правового регулирования, условий и факторов ее существования: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Планируемые мероприятия направлены на создание условий, обеспечивающих удовлетворение спроса населения города Нижневартовска в транспортных услугах, организацию транспортного обслуживания населения, соответствующего требованиям безопасности, качества и доступности.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Негативные эффекты, возникающие в связи с наличием проблемы: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Невозможность осуществления перевозки пассажиров автомобильным транспортом по муниципальным маршрутам регулярных перевозок на территории города Нижневартовска по регулируемым тарифам.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3.3. Информация о возникновении, выявлении проблемы и мерах, принятых ранее для ее решения, а также затраченных ресурсах и достигнутых результатах решения проблемы: 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связи с необходимостью установления правовых и экономических основ транспортного обслуживания по маршрутам регулярных перевозок на территории города Нижневартовска, администрацией города разработан данный проект постановления для реализации постановления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Описание условий, при которых проблема может быть решена в целом без вмешательства со стороны администрации города: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Проблема не может быть решена без участия администрации города,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поскольку задачей департамента жилищно-коммунального хозяйства администрации города является 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>транспортного обслуживания населения в границах городского округа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 Перечень действующих муниципальных нормативных правовых актов (их положений), устанавливающих правовое регулирование: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Нижневартовска";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постановление администрации города Нижневартовска от 03.09.2015 №1633 "Об утверждении маршрутов регулярных перевозок пассажиров и багажа автомобильным транспортом на территории города Нижневартовска"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6. Опыт муниципальных образований в соответствующих сферах деятельности: </w:t>
            </w:r>
          </w:p>
          <w:p w:rsidR="00C545D1" w:rsidRDefault="00C545D1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постановление администрации города 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Лангепаса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09.12.2019 №2370 "Об утверждении                   документа планирования регулярных перевозок пассажиров и багажа автомобильным транспортом по городским маршрутам регулярных перевозок на территории муниципального образования городской округ город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Лангепас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2019 - 2021 годы";</w:t>
            </w:r>
          </w:p>
          <w:p w:rsidR="00C545D1" w:rsidRDefault="00C545D1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постановление администрации города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Югорска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29.04.2019 №872 "Об утверждении                    документа планирования регулярных перевозок пассажиров и багажа автомобильным транспортом по муниципальным маршрутам на территории города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Югорска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2019-2021 годы"; </w:t>
            </w:r>
          </w:p>
          <w:p w:rsidR="00C545D1" w:rsidRDefault="00C545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Style w:val="a7"/>
                <w:i w:val="0"/>
                <w:color w:val="000000" w:themeColor="text1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 города Ханты-Мансийска от 30.06.2021 № 736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"Об утверждении </w:t>
            </w:r>
            <w:r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документа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планирования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регулярных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a7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перевозок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пассажиров и багажа             автомобильным транспортом по муниципальным маршрутам регулярной городской на территории города Ханты-Мансийска на 2021-2023 годы".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3.7. Выявление рисков, связанных с существующей ситуацией: </w:t>
            </w:r>
          </w:p>
          <w:p w:rsidR="00C545D1" w:rsidRDefault="00C545D1" w:rsidP="0028560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pt-a0-000021"/>
              </w:rPr>
              <w:t xml:space="preserve">без принятия </w:t>
            </w:r>
            <w:r w:rsidR="0028560B">
              <w:rPr>
                <w:rStyle w:val="pt-a0-000021"/>
              </w:rPr>
              <w:t xml:space="preserve">изменений в </w:t>
            </w:r>
            <w:r>
              <w:rPr>
                <w:rStyle w:val="pt-a0-000021"/>
              </w:rPr>
              <w:t>муниципальн</w:t>
            </w:r>
            <w:r w:rsidR="0028560B">
              <w:rPr>
                <w:rStyle w:val="pt-a0-000021"/>
              </w:rPr>
              <w:t>ый</w:t>
            </w:r>
            <w:r>
              <w:rPr>
                <w:rStyle w:val="pt-a0-000021"/>
              </w:rPr>
              <w:t xml:space="preserve"> нормативн</w:t>
            </w:r>
            <w:r w:rsidR="0028560B">
              <w:rPr>
                <w:rStyle w:val="pt-a0-000021"/>
              </w:rPr>
              <w:t>о</w:t>
            </w:r>
            <w:r>
              <w:rPr>
                <w:rStyle w:val="pt-a0-000021"/>
              </w:rPr>
              <w:t xml:space="preserve"> правово</w:t>
            </w:r>
            <w:r w:rsidR="0028560B">
              <w:rPr>
                <w:rStyle w:val="pt-a0-000021"/>
              </w:rPr>
              <w:t>й</w:t>
            </w:r>
            <w:r>
              <w:rPr>
                <w:rStyle w:val="pt-a0-000021"/>
              </w:rPr>
              <w:t xml:space="preserve"> акт отсутствует Документ планирования регулярных перевозок на 2021-2027 годы и перечень мероприятий, направленных на обеспечение транспортного обслуживания населения на территории города.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 Моделирование последствий, наступление которых возможно при отсутствии правового регулирования:</w:t>
            </w:r>
          </w:p>
          <w:p w:rsidR="00C545D1" w:rsidRDefault="00C545D1" w:rsidP="004866D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Неисполнение полномочий по предоставлению транспортных услуг населению в границах городского округа во вновь возникший период с 01.</w:t>
            </w:r>
            <w:r w:rsidR="004866D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4866D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3.9. Источники данных: 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Правовой информационный ресурс "Консультант-Плюс"</w:t>
            </w:r>
          </w:p>
        </w:tc>
      </w:tr>
      <w:tr w:rsidR="00C545D1" w:rsidTr="00C545D1">
        <w:trPr>
          <w:trHeight w:val="56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3.10. Иная информация о проблеме: отсутствует. </w:t>
            </w:r>
          </w:p>
        </w:tc>
      </w:tr>
    </w:tbl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Цели предлагаемого регулирования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их соответствие принципам правового регулирования,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приоритетам развития, представленным в Стратегии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социально-экономического развития города Нижневартовска                  и муниципальных программах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C545D1" w:rsidTr="00C545D1">
        <w:trPr>
          <w:trHeight w:val="5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 Цели предлагаемого правового                                     регулирования: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Сроки достижения целей предлагаемого правового регулирования:</w:t>
            </w:r>
          </w:p>
        </w:tc>
      </w:tr>
      <w:tr w:rsidR="00C545D1" w:rsidTr="00C545D1">
        <w:trPr>
          <w:trHeight w:val="23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комплексных мер по формированию оптимальной маршрутной сети с учетом определения потребностей населения в пассажирских перевозках, анализа сложившейся маршрутной сети и прогнозируемых пассажиропотоков, проведение аукционных (конкурсных) процедур на выполнение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регулируемым тарифам по муниципальным маршрутам.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Заключение муниципальных контрактов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по муниципальным маршрутам по     регулируемым тарифам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период действия НПА 2021-2027гг.</w:t>
            </w: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 Обоснование соответствия целей предлагаемого регулирования принципам правового регулирования, а также приоритетам развития, представленным в Стратегии социально-экономического развития города Нижневартовска и муниципальных программах:</w:t>
            </w:r>
          </w:p>
          <w:p w:rsidR="00C545D1" w:rsidRDefault="00C545D1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предлагаемого регулирования соответствует приоритетным направления развития города Нижневартовска, нацеленным на качественное оказание услуг населению города по организации перевозки пассажиров и багажа автомобильным транспортом по муниципальным маршрутам регулярных перевозок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соответствии с разделом 3.1.1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Стратегии социально-экономического развития города Нижневартовска до 2030 года, утвержденной Решением Думы города Нижневартовска от 25.05.2018 №349. </w:t>
            </w:r>
          </w:p>
        </w:tc>
      </w:tr>
      <w:tr w:rsidR="00C545D1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Иная информация о целях предлагаемого правового регулирования: отсутствует.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Описание предлагаемого правового регулирования                                                 и иных возможных способов решения проблемы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 Описание предлагаемого способа решения проблемы и преодоления связанных с ним негативных эффектов: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Способ регулирования заключается в регулировании отношений по организации регулярных перевозок пассажиров и багажа автомобильным транспортом через допуск юридических лиц,  индивидуальных предпринимателей, участников договора простого товарищества  к осуществлению регулярных перевозок  - заключения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муниципальных нужд и проведение открытых конкурс на право получения свидетельства об осуществлении перевозок пассажиров.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5.2. Описание иных способов решения проблемы (с указанием того, каким образом каждым из способов могла бы быть решена проблема):</w:t>
            </w:r>
            <w:r>
              <w:rPr>
                <w:sz w:val="24"/>
                <w:szCs w:val="24"/>
              </w:rPr>
              <w:t xml:space="preserve">  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Альтернативным вариантом правового регулирования является разработка нормативного акта, предусматривающего Порядок определения исполнителя, осуществляющего перевоз пассажиров и багажа автомобильным транспортом по муниципальным маршрутам регулярных перевозок на территории города Нижневартовска. 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В соответствии с указанным правовым актом потенциальные адресаты правового регулирования в целях организации перевозок пассажиров и багажа направляют заявку и документы в уполномоченный орган, после чего комиссия рассматривает все поступившие заявки и по результатам отбора определяет перевозчиков, соответствующих требуемым критериям, с которыми заключается соглашение об организации</w:t>
            </w:r>
            <w:r w:rsidRPr="00610BA2">
              <w:rPr>
                <w:color w:val="000000" w:themeColor="text1"/>
              </w:rPr>
              <w:t xml:space="preserve"> </w:t>
            </w: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Нижневартовска.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Однако такой альтернативный вариант будет противоречить действующему законодательству. </w:t>
            </w:r>
          </w:p>
          <w:p w:rsidR="00C545D1" w:rsidRDefault="00610BA2" w:rsidP="00610BA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Таким образом, способы решения определения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подрядчика, исполнителя, перевозчика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 общего пользования по муниципальным маршрутам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регулярных </w:t>
            </w:r>
            <w:r>
              <w:rPr>
                <w:rFonts w:ascii="Times New Roman" w:hAnsi="Times New Roman"/>
                <w:sz w:val="24"/>
                <w:szCs w:val="24"/>
              </w:rPr>
              <w:t>перевозок могут быть решены только законодательно в соответствии с  Федеральным законом №44-ФЗ "О контрактной системе в сфере закупок товаров, работ, услуг для обеспечения государственных и муниципальных нужд" и Федеральным законом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Обоснование выбора предлагаемого способа решения проблемы: 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Предлагаемый способ решения проблемы выбран исходя из сложившейся в Ханта-Мансийском автономном округе практики и учитывает требования действующего законодательства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 Иная информация о предлагаемом способе решения проблемы: отсутствует.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Основные группы субъектов предпринимательской                                     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4249"/>
      </w:tblGrid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Группа участников отношений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 Оценка количества участников отношений</w:t>
            </w:r>
          </w:p>
        </w:tc>
      </w:tr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города Нижневартовска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перевозок на территории города Нижневартовска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4C4A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6.3. Источники данных: департамента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 xml:space="preserve">. Изменение функций (полномочий, обязанностей,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прав)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структурных подразделений администрации города                                        Нижневартовска, а также порядка их реализации в связи                                     с введением предлагаемого правового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2109"/>
        <w:gridCol w:w="1825"/>
      </w:tblGrid>
      <w:tr w:rsidR="00C545D1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ind w:right="-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Описание новых или изменение существующих функций, полномочий, обязанностей или прав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 Предполагаемый                  порядок реализации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Оценка изменения трудозатрат  и (или) потребностей в иных ресурсах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 Оценка               изменения потребностей                    в других ресурсах</w:t>
            </w:r>
          </w:p>
        </w:tc>
      </w:tr>
      <w:tr w:rsidR="00C545D1" w:rsidTr="00C545D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жилищно-коммунального хозяйства администрации города</w:t>
            </w:r>
          </w:p>
        </w:tc>
      </w:tr>
      <w:tr w:rsidR="00C545D1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3A5099" w:rsidRDefault="00C545D1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3A509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3A5099" w:rsidRDefault="00C54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п.3, ч.1, ст.29 Федерального закона от 29.12.2017 №480-ФЗ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трудозатрат</w:t>
            </w:r>
          </w:p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Pr="003A5099" w:rsidRDefault="00C545D1" w:rsidP="003A50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потребности в других                           ресурсах</w:t>
            </w:r>
          </w:p>
          <w:p w:rsidR="00C545D1" w:rsidRPr="003A5099" w:rsidRDefault="00C545D1" w:rsidP="003A50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</w:rPr>
        <w:t>. Анализ выгод и издержек                                                                                                   от реализации предлагаемого способа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Сектор экономики, группа субъектов предпринимательской и инвестиционной деятельности, территория ожидаемого воздействия: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признанные победителями аукцион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(конкурсных) 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процедур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право осуществления перевозок пассажиров и багажа автомобильным транспортом по муниципальным маршрутам регулярных перевозок на территории города Нижневартовска, осуществляющие свою деятельность по перевозкам. 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Качественное описание и количественная оценка ожидаемого негативного воздействия и период соответствующего воздействия: </w:t>
            </w:r>
          </w:p>
          <w:p w:rsidR="00C545D1" w:rsidRDefault="00C545D1" w:rsidP="00DB08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Прогнозируемое негативное воздействие для осуществления предпринимательской и иной экономической деятельности, инвестиционной деят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ельности </w:t>
            </w:r>
            <w:r>
              <w:rPr>
                <w:rFonts w:ascii="Times New Roman" w:hAnsi="Times New Roman"/>
                <w:sz w:val="24"/>
                <w:szCs w:val="24"/>
              </w:rPr>
              <w:t>департамент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 исключено.  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Качественное описание и количественная оценка ожидаемого позитивного воздействия                и период соответствующего воздействия: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представителей предпринимательского сектора экономики к осуществлению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 на период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2021-2027 гг.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  <w:t xml:space="preserve"> 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Источники данных: департамента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IX</w:t>
      </w:r>
      <w:r>
        <w:rPr>
          <w:rFonts w:ascii="Times New Roman" w:hAnsi="Times New Roman"/>
          <w:b/>
          <w:sz w:val="28"/>
          <w:szCs w:val="28"/>
        </w:rPr>
        <w:t>. Оценка соответствующих расходов бюджета                                                           города Нижневартовска, а также расходов субъектов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предпринимательской и иной экономической деятельности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связанных                           с необходимостью соблюдения устанавливаемых (изменяемых) обязанностей, ограничений или запретов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2556"/>
        <w:gridCol w:w="8"/>
        <w:gridCol w:w="352"/>
        <w:gridCol w:w="3146"/>
      </w:tblGrid>
      <w:tr w:rsidR="00C545D1" w:rsidTr="00C545D1">
        <w:trPr>
          <w:trHeight w:val="117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9.1.Наименование новой или изменяемой функции, полномочия, обязанности или права 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9.2. Описание видов расходов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9.3. Количественная оценка расходов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 Бюджет города Нижневартовска</w:t>
            </w:r>
          </w:p>
        </w:tc>
      </w:tr>
      <w:tr w:rsidR="00C545D1" w:rsidTr="00C545D1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9.4.1.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  <w:p w:rsidR="00C545D1" w:rsidRDefault="00C545D1">
            <w:pPr>
              <w:pStyle w:val="ConsPlusTitle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9.4.2. Единовременные расходы в 2021 -2027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(год возникновения)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D1" w:rsidRDefault="00C545D1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9.4.3. Периодические расходы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D1" w:rsidRDefault="00C545D1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9.4.4. Возможные поступления за период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Итого единовременных расходов</w:t>
            </w:r>
          </w:p>
        </w:tc>
        <w:tc>
          <w:tcPr>
            <w:tcW w:w="3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0,00 руб. </w:t>
            </w:r>
          </w:p>
        </w:tc>
      </w:tr>
      <w:tr w:rsidR="00C545D1" w:rsidTr="00C545D1">
        <w:tc>
          <w:tcPr>
            <w:tcW w:w="5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Итого периодических расходов за 2021-2027 год</w:t>
            </w:r>
          </w:p>
        </w:tc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 Наименование субъекта предпринимательской и инвестиционной деятельности (субъект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C545D1" w:rsidTr="00C545D1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Отсутствуют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9.7.2. Единовременные расходы в год возникновения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rPr>
          <w:trHeight w:val="10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5D1" w:rsidRDefault="00C545D1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9.7.3.Периодические      расходы 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6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 Итого единовременные расходы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6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9.9. Итого периодические расходы за год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C545D1" w:rsidTr="00C545D1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9.10. Иные сведения о расходах субъектов отношений: отсутствуют</w:t>
            </w:r>
          </w:p>
        </w:tc>
      </w:tr>
      <w:tr w:rsidR="00C545D1" w:rsidTr="00C545D1">
        <w:tc>
          <w:tcPr>
            <w:tcW w:w="9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9.11. Источники данных: департамента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 xml:space="preserve">. Новые обязанности или ограничения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916"/>
        <w:gridCol w:w="3215"/>
        <w:gridCol w:w="3214"/>
      </w:tblGrid>
      <w:tr w:rsidR="00C545D1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 Группа участников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Описание новых или изменений содержания существующих обязанностей и ограничений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C545D1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</w:t>
      </w:r>
      <w:r>
        <w:rPr>
          <w:rFonts w:ascii="Times New Roman" w:hAnsi="Times New Roman"/>
          <w:b/>
          <w:sz w:val="28"/>
          <w:szCs w:val="28"/>
        </w:rPr>
        <w:t xml:space="preserve">. Оценка рисков неблагоприятных последствий применения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предлагаемого правового регулирования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2691"/>
        <w:gridCol w:w="2126"/>
        <w:gridCol w:w="2267"/>
      </w:tblGrid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 Виды рисков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Оценки вероятности наступления неблагоприятных последствий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Методы                      контроля рисков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 Степень контроля рисков (полный /частичный)</w:t>
            </w:r>
          </w:p>
        </w:tc>
      </w:tr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Неблагоприятные последствия от принятия данного документа не предвидятся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не прогнозируются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Количественный и качественный анализ рисков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</w:p>
        </w:tc>
      </w:tr>
      <w:tr w:rsidR="00C545D1" w:rsidTr="00C545D1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данных: департамента жилищно-коммунального хозяйства администрации                  города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</w:t>
      </w:r>
      <w:r>
        <w:rPr>
          <w:rFonts w:ascii="Times New Roman" w:hAnsi="Times New Roman"/>
          <w:b/>
          <w:sz w:val="28"/>
          <w:szCs w:val="28"/>
        </w:rPr>
        <w:t>. Индикативные показатели мониторинга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иные способы (методы) оценки достижения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заявленных целей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23"/>
        <w:gridCol w:w="703"/>
        <w:gridCol w:w="2552"/>
        <w:gridCol w:w="2375"/>
      </w:tblGrid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 Цели предлагаемого регулирования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Индикативные показатели (ед. изм.)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12.3. Способы расчета индикативных показателей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Целевые значения индикативных показателей по годам</w:t>
            </w:r>
          </w:p>
        </w:tc>
      </w:tr>
      <w:tr w:rsidR="00C545D1" w:rsidTr="00C545D1">
        <w:trPr>
          <w:trHeight w:val="6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количества действующих на территории города муниципальных маршрутов регулярных перевозок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муниципальных маршрутов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Значение показателя рассчитывается                      исходя из фактического количества перевезенных пассажиров, с учетом предложений населения и перевозчиков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Запланировано                     сохранить количество муниципальных маршрутов по регулируемым тарифам – 21 маршрут</w:t>
            </w:r>
          </w:p>
        </w:tc>
      </w:tr>
      <w:tr w:rsidR="00C545D1" w:rsidTr="00C545D1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12.5. Информация о мониторинге и иных способах (методах) оценки достижения заявленных целей регулирования:  </w:t>
            </w:r>
          </w:p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достижения заявленной цели осуществляется посредством показателей путем ежегодных подсчетов показателей (количество рейсов, общий пробег автобусов, общее количество автомобилей)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транспорта и связи управления по дорожному хозяйству </w:t>
            </w:r>
          </w:p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департамента жилищно-коммунального хозяйства администрации города</w:t>
            </w:r>
          </w:p>
        </w:tc>
      </w:tr>
      <w:tr w:rsidR="00C545D1" w:rsidTr="00C545D1">
        <w:tc>
          <w:tcPr>
            <w:tcW w:w="3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12.6.Оценка затрат на осуществление мониторинга  (в среднем в год)</w:t>
            </w:r>
          </w:p>
        </w:tc>
        <w:tc>
          <w:tcPr>
            <w:tcW w:w="5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545D1" w:rsidTr="00C545D1">
        <w:trPr>
          <w:trHeight w:val="1438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Описание источников информации для расчета показателей (индикаторов)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данные от юридических лиц, индивидуальных предпринимателей, участников договора простого товарищества, предоставляемые в отдел транспорта и связи управления по дорожному хозяйству департамента жилищно-коммунального хозяйства администрации города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XIII</w:t>
      </w:r>
      <w:r>
        <w:rPr>
          <w:rFonts w:ascii="Times New Roman" w:hAnsi="Times New Roman"/>
          <w:b/>
          <w:sz w:val="28"/>
          <w:szCs w:val="28"/>
        </w:rPr>
        <w:t>. Иные сведения, которые, по мнению регулирующего органа,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позволяют оценить обоснованность предлагаемого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C545D1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 Иные необходимые, по мнению разработчика проекта муниципального нормативного правового акта, сведения: отсутствуют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.2. Источники данных: отсутствуют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4C4A24" w:rsidP="00C545D1">
      <w:pPr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0</w:t>
      </w:r>
      <w:r w:rsidR="0081195E">
        <w:rPr>
          <w:rFonts w:ascii="Times New Roman" w:eastAsiaTheme="minorHAnsi" w:hAnsi="Times New Roman"/>
          <w:color w:val="000000" w:themeColor="text1"/>
          <w:sz w:val="28"/>
          <w:szCs w:val="28"/>
        </w:rPr>
        <w:t>3</w:t>
      </w:r>
      <w:r w:rsidR="00C545D1">
        <w:rPr>
          <w:rFonts w:ascii="Times New Roman" w:eastAsiaTheme="minorHAnsi" w:hAnsi="Times New Roman"/>
          <w:color w:val="000000" w:themeColor="text1"/>
          <w:sz w:val="28"/>
          <w:szCs w:val="28"/>
        </w:rPr>
        <w:t>.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08</w:t>
      </w:r>
      <w:r w:rsidR="00C545D1">
        <w:rPr>
          <w:rFonts w:ascii="Times New Roman" w:eastAsiaTheme="minorHAnsi" w:hAnsi="Times New Roman"/>
          <w:color w:val="000000" w:themeColor="text1"/>
          <w:sz w:val="28"/>
          <w:szCs w:val="28"/>
        </w:rPr>
        <w:t>.202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2</w:t>
      </w: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tbl>
      <w:tblPr>
        <w:tblStyle w:val="a6"/>
        <w:tblW w:w="94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3543"/>
        <w:gridCol w:w="2052"/>
      </w:tblGrid>
      <w:tr w:rsidR="00C545D1" w:rsidTr="00C545D1">
        <w:trPr>
          <w:trHeight w:val="1443"/>
        </w:trPr>
        <w:tc>
          <w:tcPr>
            <w:tcW w:w="3828" w:type="dxa"/>
          </w:tcPr>
          <w:p w:rsidR="00C545D1" w:rsidRDefault="00C545D1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vAlign w:val="center"/>
          </w:tcPr>
          <w:p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0186D8" wp14:editId="1E9EF61F">
                      <wp:simplePos x="0" y="0"/>
                      <wp:positionH relativeFrom="column">
                        <wp:posOffset>-401955</wp:posOffset>
                      </wp:positionH>
                      <wp:positionV relativeFrom="paragraph">
                        <wp:posOffset>-41275</wp:posOffset>
                      </wp:positionV>
                      <wp:extent cx="2778125" cy="952500"/>
                      <wp:effectExtent l="0" t="0" r="22225" b="19050"/>
                      <wp:wrapNone/>
                      <wp:docPr id="2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952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38293F" id="Скругленный прямоугольник 2" o:spid="_x0000_s1026" style="position:absolute;margin-left:-31.65pt;margin-top:-3.25pt;width:218.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Start w:id="1" w:name="EdsBorder"/>
            <w:bookmarkStart w:id="2" w:name="EdsText"/>
            <w:bookmarkEnd w:id="1"/>
            <w:r>
              <w:rPr>
                <w:b/>
                <w:color w:val="808080"/>
                <w:sz w:val="20"/>
                <w:szCs w:val="20"/>
                <w:lang w:eastAsia="ru-RU"/>
              </w:rPr>
              <w:t>ДОКУМЕНТ ПОДПИСАН</w:t>
            </w:r>
          </w:p>
          <w:p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b/>
                <w:color w:val="808080"/>
                <w:sz w:val="20"/>
                <w:szCs w:val="20"/>
                <w:lang w:eastAsia="ru-RU"/>
              </w:rPr>
              <w:t>ЭЛЕКТРОННОЙ ПОДПИСЬЮ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8"/>
                <w:szCs w:val="8"/>
                <w:lang w:eastAsia="ru-RU"/>
              </w:rPr>
            </w:pP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proofErr w:type="gramStart"/>
            <w:r>
              <w:rPr>
                <w:color w:val="808080"/>
                <w:sz w:val="18"/>
                <w:szCs w:val="18"/>
                <w:lang w:eastAsia="ru-RU"/>
              </w:rPr>
              <w:t>Сертификат  [</w:t>
            </w:r>
            <w:proofErr w:type="gramEnd"/>
            <w:r>
              <w:rPr>
                <w:color w:val="808080"/>
                <w:sz w:val="18"/>
                <w:szCs w:val="18"/>
                <w:lang w:eastAsia="ru-RU"/>
              </w:rPr>
              <w:t>Номер сертификата 1]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Владелец [Владелец сертификата 1]</w:t>
            </w:r>
          </w:p>
          <w:p w:rsidR="00C545D1" w:rsidRDefault="00C545D1">
            <w:pPr>
              <w:pStyle w:val="a4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Действителен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ДатаС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 с по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ДатаПо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</w:t>
            </w:r>
            <w:bookmarkEnd w:id="2"/>
          </w:p>
        </w:tc>
        <w:tc>
          <w:tcPr>
            <w:tcW w:w="2052" w:type="dxa"/>
          </w:tcPr>
          <w:p w:rsidR="00C545D1" w:rsidRDefault="00C545D1">
            <w:pPr>
              <w:tabs>
                <w:tab w:val="left" w:pos="851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С.Е. Сериков</w:t>
            </w:r>
          </w:p>
          <w:p w:rsidR="00C545D1" w:rsidRDefault="00C545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545D1" w:rsidRDefault="00C545D1" w:rsidP="00C545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45D1" w:rsidRDefault="00C545D1" w:rsidP="00C545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45D1" w:rsidRDefault="00C545D1" w:rsidP="00C545D1">
      <w:pPr>
        <w:spacing w:after="0"/>
        <w:rPr>
          <w:rFonts w:ascii="Times New Roman" w:hAnsi="Times New Roman"/>
          <w:sz w:val="28"/>
          <w:szCs w:val="28"/>
        </w:rPr>
      </w:pPr>
    </w:p>
    <w:p w:rsidR="00C545D1" w:rsidRDefault="00C545D1" w:rsidP="00C545D1">
      <w:pPr>
        <w:spacing w:after="0"/>
      </w:pPr>
    </w:p>
    <w:p w:rsidR="00235B6F" w:rsidRDefault="00235B6F"/>
    <w:sectPr w:rsidR="00235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D1"/>
    <w:rsid w:val="000E0D10"/>
    <w:rsid w:val="00212496"/>
    <w:rsid w:val="00235B6F"/>
    <w:rsid w:val="002757E7"/>
    <w:rsid w:val="0028560B"/>
    <w:rsid w:val="003A5099"/>
    <w:rsid w:val="004866DD"/>
    <w:rsid w:val="004C4A24"/>
    <w:rsid w:val="00501250"/>
    <w:rsid w:val="0054346C"/>
    <w:rsid w:val="00610BA2"/>
    <w:rsid w:val="00714AB2"/>
    <w:rsid w:val="0081195E"/>
    <w:rsid w:val="0096665A"/>
    <w:rsid w:val="00AB3591"/>
    <w:rsid w:val="00B16D4A"/>
    <w:rsid w:val="00C34ABE"/>
    <w:rsid w:val="00C545D1"/>
    <w:rsid w:val="00CB597C"/>
    <w:rsid w:val="00DB08A5"/>
    <w:rsid w:val="00DC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A5F1"/>
  <w15:chartTrackingRefBased/>
  <w15:docId w15:val="{28FEE14E-494F-4E5A-A4B3-8650DC1D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5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45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5D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styleId="a3">
    <w:name w:val="Hyperlink"/>
    <w:semiHidden/>
    <w:unhideWhenUsed/>
    <w:rsid w:val="00C545D1"/>
    <w:rPr>
      <w:color w:val="0000FF"/>
      <w:u w:val="single"/>
    </w:rPr>
  </w:style>
  <w:style w:type="paragraph" w:styleId="a4">
    <w:name w:val="No Spacing"/>
    <w:uiPriority w:val="1"/>
    <w:qFormat/>
    <w:rsid w:val="00C545D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545D1"/>
    <w:pPr>
      <w:ind w:left="720"/>
      <w:contextualSpacing/>
    </w:pPr>
  </w:style>
  <w:style w:type="paragraph" w:customStyle="1" w:styleId="ConsPlusTitle">
    <w:name w:val="ConsPlusTitle"/>
    <w:uiPriority w:val="99"/>
    <w:rsid w:val="00C545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pt-a0-000021">
    <w:name w:val="pt-a0-000021"/>
    <w:basedOn w:val="a0"/>
    <w:rsid w:val="00C545D1"/>
    <w:rPr>
      <w:rFonts w:ascii="Times New Roman" w:hAnsi="Times New Roman" w:cs="Times New Roman" w:hint="default"/>
      <w:b w:val="0"/>
      <w:bCs w:val="0"/>
      <w:sz w:val="24"/>
      <w:szCs w:val="24"/>
      <w:u w:val="single"/>
    </w:rPr>
  </w:style>
  <w:style w:type="table" w:styleId="a6">
    <w:name w:val="Table Grid"/>
    <w:basedOn w:val="a1"/>
    <w:uiPriority w:val="59"/>
    <w:rsid w:val="00C545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C545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garantf1://30622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3176</Words>
  <Characters>18105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24</cp:revision>
  <dcterms:created xsi:type="dcterms:W3CDTF">2022-07-29T10:05:00Z</dcterms:created>
  <dcterms:modified xsi:type="dcterms:W3CDTF">2022-08-03T05:54:00Z</dcterms:modified>
</cp:coreProperties>
</file>