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546" w:rsidRDefault="00491546" w:rsidP="00491546">
      <w:pPr>
        <w:jc w:val="center"/>
      </w:pPr>
      <w:r>
        <w:rPr>
          <w:rFonts w:ascii="Times New Roman" w:eastAsia="Times New Roman" w:hAnsi="Times New Roman" w:cs="Times New Roman"/>
          <w:b/>
          <w:bCs/>
        </w:rPr>
        <w:t>План мероприятий май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8"/>
        <w:gridCol w:w="8157"/>
      </w:tblGrid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мая 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ЭДО и Вывод из оборота в личном кабинете ГИС МТ для Медицинских Организаций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«Медицинские изделия»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«Медицинские Изделия»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«Медицинские Изделия»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tabs>
                <w:tab w:val="left" w:pos="855"/>
              </w:tabs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/?ELEMENT_ID=492726</w:t>
              </w:r>
            </w:hyperlink>
          </w:p>
        </w:tc>
      </w:tr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7 мая 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четверг 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14:00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Обязательная установка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в розничной торговле маркированными товарами: требования законодательства, техническая реализация и ответственность бизнеса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Спикер: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Иванов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Департамента по работе с партнерами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8 мая 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Корма: уведомления о начале предпринимательской деятельности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Ирина Ларина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«Корма для животных»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Низамиди</w:t>
            </w:r>
            <w:proofErr w:type="spellEnd"/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интеграционных проектов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/?ELEMENT_ID=493386</w:t>
              </w:r>
            </w:hyperlink>
          </w:p>
        </w:tc>
      </w:tr>
      <w:tr w:rsidR="00491546" w:rsidTr="000321A9">
        <w:tc>
          <w:tcPr>
            <w:tcW w:w="1188" w:type="dxa"/>
          </w:tcPr>
          <w:p w:rsidR="00491546" w:rsidRP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  <w:lang w:val="ru" w:eastAsia="ru-RU"/>
              </w:rPr>
            </w:pPr>
            <w:r w:rsidRPr="00491546">
              <w:rPr>
                <w:rFonts w:ascii="Times New Roman" w:eastAsia="Times New Roman" w:hAnsi="Times New Roman" w:cs="Times New Roman"/>
                <w:b/>
                <w:bCs/>
                <w:lang w:val="ru" w:eastAsia="ru-RU"/>
              </w:rPr>
              <w:t>8 мая</w:t>
            </w:r>
          </w:p>
          <w:p w:rsidR="00491546" w:rsidRP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  <w:lang w:val="ru" w:eastAsia="ru-RU"/>
              </w:rPr>
            </w:pPr>
            <w:r w:rsidRPr="00491546">
              <w:rPr>
                <w:rFonts w:ascii="Times New Roman" w:eastAsia="Times New Roman" w:hAnsi="Times New Roman" w:cs="Times New Roman"/>
                <w:b/>
                <w:bCs/>
                <w:lang w:val="ru" w:eastAsia="ru-RU"/>
              </w:rPr>
              <w:t>пятница</w:t>
            </w:r>
          </w:p>
          <w:p w:rsidR="00491546" w:rsidRDefault="00491546" w:rsidP="00491546">
            <w:r w:rsidRPr="00491546">
              <w:rPr>
                <w:rFonts w:ascii="Times New Roman" w:eastAsia="Times New Roman" w:hAnsi="Times New Roman" w:cs="Times New Roman"/>
                <w:b/>
                <w:bCs/>
                <w:lang w:val="ru" w:eastAsia="ru-RU"/>
              </w:rPr>
              <w:t>13:00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Базовые принципы, процесс регистрации в системе маркировки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Горелов, руководитель проекта товарной группы “Печатная продукция”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/?ELEMENT_ID=493352</w:t>
              </w:r>
            </w:hyperlink>
          </w:p>
        </w:tc>
      </w:tr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 мая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Контур-интеграционные решения для производств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Братанова</w:t>
            </w:r>
            <w:proofErr w:type="spellEnd"/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«Консервированная продукция»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Михаил Греков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внедрения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/?ELEMENT_ID=493137</w:t>
              </w:r>
            </w:hyperlink>
          </w:p>
        </w:tc>
      </w:tr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 мая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Технические решения для маркировки круп, макарон, муки и смесей для приготовления теста, каш, мюсли, картофеля быстрого приготовления, меда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 Дворников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Руководитель направления по взаимодействию технологическими партнерами Департамента производственных решений.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/?ELEMENT_ID=492709</w:t>
              </w:r>
            </w:hyperlink>
          </w:p>
        </w:tc>
      </w:tr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12 мая 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Маркировка мёда в системе </w:t>
            </w:r>
            <w:r>
              <w:rPr>
                <w:b/>
                <w:bCs/>
                <w:sz w:val="21"/>
                <w:szCs w:val="21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Честный знак</w:t>
            </w:r>
            <w:r>
              <w:rPr>
                <w:b/>
                <w:bCs/>
                <w:sz w:val="21"/>
                <w:szCs w:val="21"/>
              </w:rPr>
              <w:t>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Павел Емельянов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Евгений Фейерверкеров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</w:t>
            </w:r>
          </w:p>
          <w:p w:rsidR="00491546" w:rsidRDefault="00491546" w:rsidP="00491546"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/?ELEMENT_ID=493521</w:t>
              </w:r>
            </w:hyperlink>
          </w:p>
        </w:tc>
      </w:tr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 мая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Новые требования к продаже маркированных товаров —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группы партнерских решений ЦРПТ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Афанасьев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по продукту, АО «Единая Сервисная Платформа»</w:t>
            </w:r>
          </w:p>
          <w:p w:rsidR="00491546" w:rsidRPr="00491546" w:rsidRDefault="00491546" w:rsidP="00491546"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/?ELEMENT_ID=490370</w:t>
              </w:r>
            </w:hyperlink>
          </w:p>
        </w:tc>
      </w:tr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13 мая 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Контрактное производство: схемы работы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Спикер: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Александра Сидоркова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проектов, Управление товаров народного потребления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/?ELEMENT_ID=493450</w:t>
              </w:r>
            </w:hyperlink>
          </w:p>
          <w:p w:rsidR="00491546" w:rsidRDefault="00491546" w:rsidP="009A6DE0">
            <w:pPr>
              <w:jc w:val="center"/>
            </w:pPr>
          </w:p>
        </w:tc>
      </w:tr>
      <w:tr w:rsidR="00491546" w:rsidTr="000321A9">
        <w:tc>
          <w:tcPr>
            <w:tcW w:w="1188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 мая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491546" w:rsidRDefault="00491546" w:rsidP="00491546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Решения по работе с ЭДО от операторов СКБ Контур и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Такском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Воробьев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«Строительные материалы»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Писанко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в товарной группе «Строительные материалы»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Беляев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 по внедрению маркировки в ЭДО СКБ Контур</w:t>
            </w: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</w:p>
          <w:p w:rsidR="00491546" w:rsidRDefault="00491546" w:rsidP="00491546">
            <w:pPr>
              <w:rPr>
                <w:rFonts w:ascii="Times New Roman" w:eastAsia="Times New Roman" w:hAnsi="Times New Roman" w:cs="Times New Roman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/?ELEMENT_ID=493132</w:t>
              </w:r>
            </w:hyperlink>
          </w:p>
        </w:tc>
      </w:tr>
      <w:tr w:rsidR="0056222E" w:rsidTr="000321A9">
        <w:tc>
          <w:tcPr>
            <w:tcW w:w="1188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 мая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56222E" w:rsidRDefault="0056222E" w:rsidP="0056222E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ЭДО и Вывод из оборота в личном кабинете ГИС МТ для Медицинских Организаций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«Медицинские изделия»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«Медицинские Изделия»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«Медицинские Изделия»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hyperlink r:id="rId1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/?ELEMENT_ID=492730</w:t>
              </w:r>
            </w:hyperlink>
          </w:p>
        </w:tc>
      </w:tr>
      <w:tr w:rsidR="0056222E" w:rsidTr="000321A9">
        <w:tc>
          <w:tcPr>
            <w:tcW w:w="1188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15 мая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56222E" w:rsidRDefault="0056222E" w:rsidP="0056222E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Типографский метод нанесения в рамках Товарной группы Растворимые завариваемые напитки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Варвара Михайлова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управления товаров народного потребления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Пасухин</w:t>
            </w:r>
            <w:proofErr w:type="spellEnd"/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маркировки Растворимых завариваемых напитков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/?ELEMENT_ID=493232</w:t>
              </w:r>
            </w:hyperlink>
          </w:p>
        </w:tc>
      </w:tr>
      <w:tr w:rsidR="0056222E" w:rsidTr="000321A9">
        <w:tc>
          <w:tcPr>
            <w:tcW w:w="1188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15 мая 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пятница </w:t>
            </w:r>
          </w:p>
          <w:p w:rsidR="0056222E" w:rsidRDefault="0056222E" w:rsidP="0056222E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Корма: Техническое Средство получения Информации о товаре (ТС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Ирина Ларина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ТГ «Корма для животных»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Пронин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Менеджер проектов группы по партнерским решениям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/?ELEMENT_ID=493391</w:t>
              </w:r>
            </w:hyperlink>
          </w:p>
        </w:tc>
      </w:tr>
      <w:tr w:rsidR="0056222E" w:rsidTr="000321A9">
        <w:tc>
          <w:tcPr>
            <w:tcW w:w="1188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 мая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56222E" w:rsidRDefault="0056222E" w:rsidP="0056222E"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157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ТГ "Моторные масла". Обзор изменений в ПП РФ № 1683"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Багдасарова</w:t>
            </w:r>
            <w:proofErr w:type="spellEnd"/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Моторные масла</w:t>
            </w:r>
            <w:r>
              <w:rPr>
                <w:b/>
                <w:bCs/>
                <w:sz w:val="21"/>
                <w:szCs w:val="21"/>
              </w:rPr>
              <w:t>»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Алина Белова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</w:rPr>
                <w:t>/?ELEMENT_ID=493430</w:t>
              </w:r>
            </w:hyperlink>
          </w:p>
        </w:tc>
      </w:tr>
      <w:tr w:rsidR="0056222E" w:rsidTr="000321A9">
        <w:tc>
          <w:tcPr>
            <w:tcW w:w="1188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 мая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56222E" w:rsidRDefault="0056222E" w:rsidP="0056222E"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157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Работе в подсистеме ГИС МТ "Национальный каталог маркированных товаров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Дабаин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Сарана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 команды Национального каталога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Войтенко Дарья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проекта, Товарная группа Удобрения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/?ELEMENT_ID=493341</w:t>
              </w:r>
            </w:hyperlink>
          </w:p>
        </w:tc>
      </w:tr>
      <w:tr w:rsidR="0056222E" w:rsidTr="000321A9">
        <w:tc>
          <w:tcPr>
            <w:tcW w:w="1188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18 мая 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понедельник </w:t>
            </w:r>
          </w:p>
          <w:p w:rsidR="0056222E" w:rsidRDefault="0056222E" w:rsidP="0056222E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Агрегация в системе маркировки участниками оборота пиротехники и пожарной безопасности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Василенко Вячеслав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товарной группы </w:t>
            </w:r>
            <w:r>
              <w:rPr>
                <w:b/>
                <w:bCs/>
                <w:sz w:val="21"/>
                <w:szCs w:val="21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Пиротехника и средства пожаротушения</w:t>
            </w:r>
            <w:r>
              <w:rPr>
                <w:b/>
                <w:bCs/>
                <w:sz w:val="21"/>
                <w:szCs w:val="21"/>
              </w:rPr>
              <w:t>»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Процков Кирилл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старший бизнес аналитик </w:t>
            </w:r>
            <w:r>
              <w:rPr>
                <w:b/>
                <w:bCs/>
                <w:sz w:val="21"/>
                <w:szCs w:val="21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Управления промышленными товарами</w:t>
            </w:r>
            <w:r>
              <w:rPr>
                <w:b/>
                <w:bCs/>
                <w:sz w:val="21"/>
                <w:szCs w:val="21"/>
              </w:rPr>
              <w:t>»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/?ELEMENT_ID=493473</w:t>
              </w:r>
            </w:hyperlink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6222E" w:rsidTr="000321A9">
        <w:tc>
          <w:tcPr>
            <w:tcW w:w="1188" w:type="dxa"/>
          </w:tcPr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19 мая </w:t>
            </w:r>
          </w:p>
          <w:p w:rsidR="0056222E" w:rsidRDefault="0056222E" w:rsidP="005622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56222E" w:rsidRDefault="0056222E" w:rsidP="0056222E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Маркировка 2 этапа сладостей и кондитерских изделий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Александр Филиппов 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«Сладости и кондитерские изделия»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/?ELEMENT_ID=493364</w:t>
              </w:r>
            </w:hyperlink>
          </w:p>
          <w:p w:rsidR="0056222E" w:rsidRDefault="0056222E" w:rsidP="0056222E">
            <w:pPr>
              <w:jc w:val="center"/>
            </w:pPr>
          </w:p>
        </w:tc>
      </w:tr>
      <w:tr w:rsidR="0056222E" w:rsidTr="000321A9">
        <w:tc>
          <w:tcPr>
            <w:tcW w:w="1188" w:type="dxa"/>
          </w:tcPr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19 мая 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56222E" w:rsidRDefault="008B5E91" w:rsidP="008B5E91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Игры и игрушки. Маркировка товарных остатков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Светлана Крафт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старший бизнес-аналитик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</w:p>
          <w:p w:rsidR="0056222E" w:rsidRDefault="008B5E91" w:rsidP="008B5E91"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/?ELEMENT_ID=493377</w:t>
              </w:r>
            </w:hyperlink>
          </w:p>
        </w:tc>
      </w:tr>
      <w:tr w:rsidR="008B5E91" w:rsidTr="000321A9">
        <w:tc>
          <w:tcPr>
            <w:tcW w:w="1188" w:type="dxa"/>
          </w:tcPr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19 мая 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8B5E91" w:rsidRDefault="008B5E91" w:rsidP="008B5E91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Маркировка отдельных видов мясной продукции в системе «Честный знак»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Спикеры: 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Братанова</w:t>
            </w:r>
            <w:proofErr w:type="spellEnd"/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«Консервированная продукция»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Катогарова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</w:rPr>
              <w:t>Специалист Центра сертификации, стандартизации и испытаний АНО «Центр «Мой бизнес» Республики Карелия»</w:t>
            </w:r>
          </w:p>
          <w:p w:rsidR="008B5E91" w:rsidRDefault="008B5E91" w:rsidP="008B5E9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B5E91" w:rsidRDefault="008B5E91" w:rsidP="008B5E91">
            <w:hyperlink r:id="rId21" w:history="1">
              <w:r w:rsidRPr="00D454E3">
                <w:rPr>
                  <w:rStyle w:val="a4"/>
                  <w:rFonts w:ascii="Times New Roman" w:eastAsia="Times New Roman" w:hAnsi="Times New Roman" w:cs="Times New Roman"/>
                  <w:b/>
                  <w:bCs/>
                </w:rPr>
                <w:t>https://xn--80ajghhoc2aj1c8b.xn-p1ai/</w:t>
              </w:r>
              <w:proofErr w:type="spellStart"/>
              <w:r w:rsidRPr="00D454E3">
                <w:rPr>
                  <w:rStyle w:val="a4"/>
                  <w:rFonts w:ascii="Times New Roman" w:eastAsia="Times New Roman" w:hAnsi="Times New Roman" w:cs="Times New Roman"/>
                  <w:b/>
                  <w:bCs/>
                </w:rPr>
                <w:t>lectures</w:t>
              </w:r>
              <w:proofErr w:type="spellEnd"/>
              <w:r w:rsidRPr="00D454E3">
                <w:rPr>
                  <w:rStyle w:val="a4"/>
                  <w:rFonts w:ascii="Times New Roman" w:eastAsia="Times New Roman" w:hAnsi="Times New Roman" w:cs="Times New Roman"/>
                  <w:b/>
                  <w:bCs/>
                </w:rPr>
                <w:t>/</w:t>
              </w:r>
              <w:proofErr w:type="spellStart"/>
              <w:r w:rsidRPr="00D454E3">
                <w:rPr>
                  <w:rStyle w:val="a4"/>
                  <w:rFonts w:ascii="Times New Roman" w:eastAsia="Times New Roman" w:hAnsi="Times New Roman" w:cs="Times New Roman"/>
                  <w:b/>
                  <w:bCs/>
                </w:rPr>
                <w:t>vebinary</w:t>
              </w:r>
              <w:proofErr w:type="spellEnd"/>
              <w:r w:rsidRPr="00D454E3">
                <w:rPr>
                  <w:rStyle w:val="a4"/>
                  <w:rFonts w:ascii="Times New Roman" w:eastAsia="Times New Roman" w:hAnsi="Times New Roman" w:cs="Times New Roman"/>
                  <w:b/>
                  <w:bCs/>
                </w:rPr>
                <w:t>/?ELEMENT_ID=493555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маркетплейсами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. Крупы, макароны, мука и смеси для приготовления теста, каши, мюсли, картофель быстрого приготовления, мед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Ярослав Ершов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 по электронному документообороту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/?ELEMENT_ID=492704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Демонстрация работы ПО БИЦЕРБА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Екатерина Волкова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ТГ Полуфабрикаты и замороженная продукция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 Яшкин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Представитель ООО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Бицерба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Рус»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Челышева</w:t>
            </w:r>
            <w:proofErr w:type="spellEnd"/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ТГ Полуфабрикаты и замороженная продукция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/?ELEMENT_ID=493564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среда 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ЭДО и Вывод из оборота в личном кабинете ГИС МТ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Налимова</w:t>
            </w:r>
            <w:proofErr w:type="spellEnd"/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tabs>
                <w:tab w:val="left" w:pos="825"/>
              </w:tabs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/?ELEMENT_ID=493454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ЭДО и Вывод из оборота в личном кабинете ГИС МТ для Медицинских Организаций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Петр Новиков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«Медицинские изделия»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«Медицинские Изделия»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«Медицинские Изделия»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/?ELEMENT_ID=492734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22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Проверка РД, указание МОД и другие изменения по товарам легкой промышленности и обуви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Гостюшев</w:t>
            </w:r>
            <w:proofErr w:type="spellEnd"/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товарной группы «Легкая промышленность»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  <w:color w:val="898987"/>
                <w:sz w:val="23"/>
                <w:szCs w:val="23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/?ELEMENT_ID=493574</w:t>
              </w:r>
            </w:hyperlink>
          </w:p>
          <w:p w:rsidR="008D4528" w:rsidRPr="008D4528" w:rsidRDefault="008D4528" w:rsidP="008D4528">
            <w:pPr>
              <w:ind w:firstLine="708"/>
            </w:pPr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мая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Игры и игрушки: главное о работе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маркетплейсами</w:t>
            </w:r>
            <w:proofErr w:type="spellEnd"/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Алёна Лифанова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/?ELEMENT_ID=493373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мая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ТГ Удобрения. Технические решения по маркировке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Дарья Войтенко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проекта, Товарная группа Удобрения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Булгаков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/?ELEMENT_ID=493327</w:t>
              </w:r>
            </w:hyperlink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22 мая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Контактное производство при работе с маркировкой печатной продукции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Игорь Горелов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“Печатная продукция”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/?ELEMENT_ID=493346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26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Программа поддержки предприятий МСП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Чамов</w:t>
            </w:r>
            <w:proofErr w:type="spellEnd"/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товарной группы «Мясные изделия»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Алексей Егоров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Технический руководитель проектов Департамента производственных решений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jc w:val="center"/>
            </w:pPr>
            <w:hyperlink r:id="rId3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/?ELEMENT_ID=493141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26 мая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Маркировка и учёт пиротехнических изделий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Вячеслав Василенко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товарной группы «Пиротехника и средства пожаротушения»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Михаил Денисенко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по мобильной автоматизации,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  <w:color w:val="898987"/>
                <w:sz w:val="23"/>
                <w:szCs w:val="23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/?ELEMENT_ID=493506</w:t>
              </w:r>
            </w:hyperlink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26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8D4528" w:rsidRDefault="008D4528" w:rsidP="008D4528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Ответы на вопросы участников оборота круп, макарон, муки и смесей для приготовления теста, каш, мюсли, картофеля быстрого приготовления, меда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Буч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пищевой продукции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tabs>
                <w:tab w:val="left" w:pos="1110"/>
              </w:tabs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/?ELEMENT_ID=492700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26 мая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Работа с маркировкой игр и игрушек для розницы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Александр Родин, руководитель направления 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/?ELEMENT_ID=493381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26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вторник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Работа с карточками товаров — топ вопросов от отрасли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Старшинина</w:t>
            </w:r>
            <w:proofErr w:type="spellEnd"/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Аналитик группы по взаимодействию с товарными группами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Александра Сидоркова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проектов, Управление товаров народного потребления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P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/?ELEMENT_ID=493458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27 мая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ТГ Бакалея. Вывод из оборота в формате ОСУ через личный кабинет ГИС МТ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Субботин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направления «Бакалейная продукция»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Евгений Пильщиков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Бизнес-аналитик товарных групп «Упакованная вода», «Бакалейная продукция»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/?ELEMENT_ID=493146</w:t>
              </w:r>
            </w:hyperlink>
          </w:p>
        </w:tc>
      </w:tr>
      <w:tr w:rsidR="008D4528" w:rsidTr="000321A9">
        <w:tc>
          <w:tcPr>
            <w:tcW w:w="1188" w:type="dxa"/>
          </w:tcPr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27 мая 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8D4528" w:rsidRDefault="008D4528" w:rsidP="008D452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8157" w:type="dxa"/>
          </w:tcPr>
          <w:tbl>
            <w:tblPr>
              <w:tblW w:w="104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10470"/>
            </w:tblGrid>
            <w:tr w:rsidR="00FF41A5" w:rsidRPr="00FF41A5" w:rsidTr="009A6DE0">
              <w:trPr>
                <w:trHeight w:val="2155"/>
              </w:trPr>
              <w:tc>
                <w:tcPr>
                  <w:tcW w:w="877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:rsid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Обзор приложения «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Маркировка.Просто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» и «Честный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ЗНАК.Бизнес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». Основной функционал, обновления</w:t>
                  </w:r>
                </w:p>
                <w:p w:rsid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FF41A5">
                    <w:rPr>
                      <w:rFonts w:ascii="Times New Roman" w:eastAsia="Times New Roman" w:hAnsi="Times New Roman" w:cs="Times New Roman"/>
                      <w:bCs/>
                    </w:rPr>
                    <w:t>Спикеры:</w:t>
                  </w: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FF41A5">
                    <w:rPr>
                      <w:rFonts w:ascii="Times New Roman" w:eastAsia="Times New Roman" w:hAnsi="Times New Roman" w:cs="Times New Roman"/>
                      <w:bCs/>
                    </w:rPr>
                    <w:t>Игорь Комаров</w:t>
                  </w: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FF41A5">
                    <w:rPr>
                      <w:rFonts w:ascii="Times New Roman" w:eastAsia="Times New Roman" w:hAnsi="Times New Roman" w:cs="Times New Roman"/>
                      <w:bCs/>
                    </w:rPr>
                    <w:t>Руководитель продукта</w:t>
                  </w: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FF41A5">
                    <w:rPr>
                      <w:rFonts w:ascii="Times New Roman" w:eastAsia="Times New Roman" w:hAnsi="Times New Roman" w:cs="Times New Roman"/>
                      <w:bCs/>
                    </w:rPr>
                    <w:t>Дмитрий Воробьев</w:t>
                  </w: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FF41A5">
                    <w:rPr>
                      <w:rFonts w:ascii="Times New Roman" w:eastAsia="Times New Roman" w:hAnsi="Times New Roman" w:cs="Times New Roman"/>
                      <w:bCs/>
                    </w:rPr>
                    <w:t>Руководитель проектов, Товарная группа "Цемент и Сухие строительные смеси"</w:t>
                  </w: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FF41A5">
                    <w:rPr>
                      <w:rFonts w:ascii="Times New Roman" w:eastAsia="Times New Roman" w:hAnsi="Times New Roman" w:cs="Times New Roman"/>
                      <w:bCs/>
                    </w:rPr>
                    <w:t>Александр Писанко</w:t>
                  </w: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FF41A5">
                    <w:rPr>
                      <w:rFonts w:ascii="Times New Roman" w:eastAsia="Times New Roman" w:hAnsi="Times New Roman" w:cs="Times New Roman"/>
                      <w:bCs/>
                    </w:rPr>
                    <w:t>Руководитель проектов в товарной группе «Строительные материалы»</w:t>
                  </w: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</w:p>
                <w:p w:rsidR="00FF41A5" w:rsidRPr="00FF41A5" w:rsidRDefault="00FF41A5" w:rsidP="00FF41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hyperlink r:id="rId36">
                    <w:r w:rsidRPr="00FF41A5">
                      <w:rPr>
                        <w:rFonts w:ascii="Times New Roman" w:eastAsia="Times New Roman" w:hAnsi="Times New Roman" w:cs="Times New Roman"/>
                        <w:color w:val="1155CC"/>
                        <w:u w:val="single"/>
                      </w:rPr>
                      <w:t>https://xn--80ajghhoc2aj1c8b.xn--p1ai/</w:t>
                    </w:r>
                    <w:proofErr w:type="spellStart"/>
                    <w:r w:rsidRPr="00FF41A5">
                      <w:rPr>
                        <w:rFonts w:ascii="Times New Roman" w:eastAsia="Times New Roman" w:hAnsi="Times New Roman" w:cs="Times New Roman"/>
                        <w:color w:val="1155CC"/>
                        <w:u w:val="single"/>
                      </w:rPr>
                      <w:t>lectures</w:t>
                    </w:r>
                    <w:proofErr w:type="spellEnd"/>
                    <w:r w:rsidRPr="00FF41A5">
                      <w:rPr>
                        <w:rFonts w:ascii="Times New Roman" w:eastAsia="Times New Roman" w:hAnsi="Times New Roman" w:cs="Times New Roman"/>
                        <w:color w:val="1155CC"/>
                        <w:u w:val="single"/>
                      </w:rPr>
                      <w:t>/</w:t>
                    </w:r>
                    <w:proofErr w:type="spellStart"/>
                    <w:r w:rsidRPr="00FF41A5">
                      <w:rPr>
                        <w:rFonts w:ascii="Times New Roman" w:eastAsia="Times New Roman" w:hAnsi="Times New Roman" w:cs="Times New Roman"/>
                        <w:color w:val="1155CC"/>
                        <w:u w:val="single"/>
                      </w:rPr>
                      <w:t>vebinary</w:t>
                    </w:r>
                    <w:proofErr w:type="spellEnd"/>
                    <w:r w:rsidRPr="00FF41A5">
                      <w:rPr>
                        <w:rFonts w:ascii="Times New Roman" w:eastAsia="Times New Roman" w:hAnsi="Times New Roman" w:cs="Times New Roman"/>
                        <w:color w:val="1155CC"/>
                        <w:u w:val="single"/>
                      </w:rPr>
                      <w:t>/?ELEMENT_ID=493067</w:t>
                    </w:r>
                  </w:hyperlink>
                </w:p>
              </w:tc>
            </w:tr>
          </w:tbl>
          <w:p w:rsidR="008D4528" w:rsidRDefault="008D4528" w:rsidP="00FF41A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F41A5" w:rsidTr="000321A9">
        <w:tc>
          <w:tcPr>
            <w:tcW w:w="1188" w:type="dxa"/>
          </w:tcPr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28 мая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етверг</w:t>
            </w:r>
          </w:p>
          <w:p w:rsidR="00FF41A5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ЭДО и Вывод из оборота в личном кабинете ГИС МТ для Медицинских Организаций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 Новиков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товарной группы «Медицинские изделия»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Мустюков</w:t>
            </w:r>
            <w:proofErr w:type="spellEnd"/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«Медицинские Изделия»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Дмитрий Харитонов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Аккаунт-менеджер товарной группы «Медицинские Изделия»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</w:p>
          <w:p w:rsidR="00FF41A5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/?ELEMENT_ID=492739</w:t>
              </w:r>
            </w:hyperlink>
          </w:p>
        </w:tc>
      </w:tr>
      <w:tr w:rsidR="00FF41A5" w:rsidTr="000321A9">
        <w:tc>
          <w:tcPr>
            <w:tcW w:w="1188" w:type="dxa"/>
          </w:tcPr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 мая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FF41A5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8157" w:type="dxa"/>
          </w:tcPr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Технические решения для маркировки полуфабрикатов совместно с Центр НИОКР и АРНИ ГРУПП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Екатерина Волкова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 ТГ Полуфабрикаты и замороженная продукция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Олег Лебедев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Заместитель генерального директора по проектам ООО "Центр НИОКР"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Кочкуров</w:t>
            </w:r>
            <w:proofErr w:type="spellEnd"/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отдела продаж АРНИ-Групп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</w:p>
          <w:p w:rsidR="00FF41A5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/?ELEMENT_ID=493559</w:t>
              </w:r>
            </w:hyperlink>
          </w:p>
        </w:tc>
      </w:tr>
      <w:tr w:rsidR="000321A9" w:rsidTr="000321A9">
        <w:tc>
          <w:tcPr>
            <w:tcW w:w="1188" w:type="dxa"/>
          </w:tcPr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29 мая 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8157" w:type="dxa"/>
          </w:tcPr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Вебинар по теме: «Маркировка товаров на таможенном складе»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Александр Перегудов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проектов ТГ Автозапчасти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Евгений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Саяхов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Департамента маркировки на таможенных складах</w:t>
            </w: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</w:rPr>
            </w:pPr>
          </w:p>
          <w:p w:rsidR="000321A9" w:rsidRDefault="000321A9" w:rsidP="000321A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/?ELEMENT_ID=493483</w:t>
              </w:r>
            </w:hyperlink>
          </w:p>
        </w:tc>
      </w:tr>
    </w:tbl>
    <w:p w:rsidR="00C97F54" w:rsidRDefault="00C97F54" w:rsidP="00491546">
      <w:pPr>
        <w:jc w:val="center"/>
      </w:pPr>
      <w:bookmarkStart w:id="0" w:name="_GoBack"/>
      <w:bookmarkEnd w:id="0"/>
    </w:p>
    <w:sectPr w:rsidR="00C97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F01"/>
    <w:rsid w:val="000321A9"/>
    <w:rsid w:val="00491546"/>
    <w:rsid w:val="0056222E"/>
    <w:rsid w:val="008B5E91"/>
    <w:rsid w:val="008D4528"/>
    <w:rsid w:val="00B37F01"/>
    <w:rsid w:val="00C97F54"/>
    <w:rsid w:val="00FF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D825"/>
  <w15:chartTrackingRefBased/>
  <w15:docId w15:val="{FBCACB93-C794-4112-B9B2-5A7CD130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B5E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92709" TargetMode="External"/><Relationship Id="rId13" Type="http://schemas.openxmlformats.org/officeDocument/2006/relationships/hyperlink" Target="https://xn--80ajghhoc2aj1c8b.xn--p1ai/lectures/vebinary/?ELEMENT_ID=492730" TargetMode="External"/><Relationship Id="rId18" Type="http://schemas.openxmlformats.org/officeDocument/2006/relationships/hyperlink" Target="https://xn--80ajghhoc2aj1c8b.xn--p1ai/lectures/vebinary/?ELEMENT_ID=493473" TargetMode="External"/><Relationship Id="rId26" Type="http://schemas.openxmlformats.org/officeDocument/2006/relationships/hyperlink" Target="https://xn--80ajghhoc2aj1c8b.xn--p1ai/lectures/vebinary/?ELEMENT_ID=493574" TargetMode="External"/><Relationship Id="rId39" Type="http://schemas.openxmlformats.org/officeDocument/2006/relationships/hyperlink" Target="https://xn--80ajghhoc2aj1c8b.xn--p1ai/lectures/vebinary/?ELEMENT_ID=49348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xn--80ajghhoc2aj1c8b.xn-p1ai/lectures/vebinary/?ELEMENT_ID=493555" TargetMode="External"/><Relationship Id="rId34" Type="http://schemas.openxmlformats.org/officeDocument/2006/relationships/hyperlink" Target="https://xn--80ajghhoc2aj1c8b.xn--p1ai/lectures/vebinary/?ELEMENT_ID=493458" TargetMode="External"/><Relationship Id="rId7" Type="http://schemas.openxmlformats.org/officeDocument/2006/relationships/hyperlink" Target="https://xn--80ajghhoc2aj1c8b.xn--p1ai/lectures/vebinary/?ELEMENT_ID=493137" TargetMode="External"/><Relationship Id="rId12" Type="http://schemas.openxmlformats.org/officeDocument/2006/relationships/hyperlink" Target="https://xn--80ajghhoc2aj1c8b.xn--p1ai/lectures/vebinary/?ELEMENT_ID=493132" TargetMode="External"/><Relationship Id="rId17" Type="http://schemas.openxmlformats.org/officeDocument/2006/relationships/hyperlink" Target="https://xn--80ajghhoc2aj1c8b.xn--p1ai/lectures/vebinary/?ELEMENT_ID=493341" TargetMode="External"/><Relationship Id="rId25" Type="http://schemas.openxmlformats.org/officeDocument/2006/relationships/hyperlink" Target="https://xn--80ajghhoc2aj1c8b.xn--p1ai/lectures/vebinary/?ELEMENT_ID=492734" TargetMode="External"/><Relationship Id="rId33" Type="http://schemas.openxmlformats.org/officeDocument/2006/relationships/hyperlink" Target="https://xn--80ajghhoc2aj1c8b.xn--p1ai/lectures/vebinary/?ELEMENT_ID=493381" TargetMode="External"/><Relationship Id="rId38" Type="http://schemas.openxmlformats.org/officeDocument/2006/relationships/hyperlink" Target="https://xn--80ajghhoc2aj1c8b.xn--p1ai/lectures/vebinary/?ELEMENT_ID=49355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80ajghhoc2aj1c8b.xn--p1ai/lectures/vebinary/?ELEMENT_ID=493430" TargetMode="External"/><Relationship Id="rId20" Type="http://schemas.openxmlformats.org/officeDocument/2006/relationships/hyperlink" Target="https://xn--80ajghhoc2aj1c8b.xn--p1ai/lectures/vebinary/?ELEMENT_ID=493377" TargetMode="External"/><Relationship Id="rId29" Type="http://schemas.openxmlformats.org/officeDocument/2006/relationships/hyperlink" Target="https://xn--80ajghhoc2aj1c8b.xn--p1ai/lectures/vebinary/?ELEMENT_ID=493346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vebinary/?ELEMENT_ID=493352" TargetMode="External"/><Relationship Id="rId11" Type="http://schemas.openxmlformats.org/officeDocument/2006/relationships/hyperlink" Target="https://xn--80ajghhoc2aj1c8b.xn--p1ai/lectures/vebinary/?ELEMENT_ID=493450" TargetMode="External"/><Relationship Id="rId24" Type="http://schemas.openxmlformats.org/officeDocument/2006/relationships/hyperlink" Target="https://xn--80ajghhoc2aj1c8b.xn--p1ai/lectures/vebinary/?ELEMENT_ID=493454" TargetMode="External"/><Relationship Id="rId32" Type="http://schemas.openxmlformats.org/officeDocument/2006/relationships/hyperlink" Target="https://xn--80ajghhoc2aj1c8b.xn--p1ai/lectures/vebinary/?ELEMENT_ID=492700" TargetMode="External"/><Relationship Id="rId37" Type="http://schemas.openxmlformats.org/officeDocument/2006/relationships/hyperlink" Target="https://xn--80ajghhoc2aj1c8b.xn--p1ai/lectures/vebinary/?ELEMENT_ID=492739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493386" TargetMode="External"/><Relationship Id="rId15" Type="http://schemas.openxmlformats.org/officeDocument/2006/relationships/hyperlink" Target="https://xn--80ajghhoc2aj1c8b.xn--p1ai/lectures/vebinary/?ELEMENT_ID=493391" TargetMode="External"/><Relationship Id="rId23" Type="http://schemas.openxmlformats.org/officeDocument/2006/relationships/hyperlink" Target="https://xn--80ajghhoc2aj1c8b.xn--p1ai/lectures/vebinary/?ELEMENT_ID=493564" TargetMode="External"/><Relationship Id="rId28" Type="http://schemas.openxmlformats.org/officeDocument/2006/relationships/hyperlink" Target="https://xn--80ajghhoc2aj1c8b.xn--p1ai/lectures/vebinary/?ELEMENT_ID=493327" TargetMode="External"/><Relationship Id="rId36" Type="http://schemas.openxmlformats.org/officeDocument/2006/relationships/hyperlink" Target="https://xn--80ajghhoc2aj1c8b.xn--p1ai/lectures/vebinary/?ELEMENT_ID=493067" TargetMode="External"/><Relationship Id="rId10" Type="http://schemas.openxmlformats.org/officeDocument/2006/relationships/hyperlink" Target="https://xn--80ajghhoc2aj1c8b.xn--p1ai/lectures/vebinary/?ELEMENT_ID=490370" TargetMode="External"/><Relationship Id="rId19" Type="http://schemas.openxmlformats.org/officeDocument/2006/relationships/hyperlink" Target="https://xn--80ajghhoc2aj1c8b.xn--p1ai/lectures/vebinary/?ELEMENT_ID=493364" TargetMode="External"/><Relationship Id="rId31" Type="http://schemas.openxmlformats.org/officeDocument/2006/relationships/hyperlink" Target="https://xn--80ajghhoc2aj1c8b.xn--p1ai/lectures/vebinary/?ELEMENT_ID=493506" TargetMode="External"/><Relationship Id="rId4" Type="http://schemas.openxmlformats.org/officeDocument/2006/relationships/hyperlink" Target="https://xn--80ajghhoc2aj1c8b.xn--p1ai/lectures/vebinary/?ELEMENT_ID=492726" TargetMode="External"/><Relationship Id="rId9" Type="http://schemas.openxmlformats.org/officeDocument/2006/relationships/hyperlink" Target="https://xn--80ajghhoc2aj1c8b.xn--p1ai/lectures/vebinary/?ELEMENT_ID=493521" TargetMode="External"/><Relationship Id="rId14" Type="http://schemas.openxmlformats.org/officeDocument/2006/relationships/hyperlink" Target="https://xn--80ajghhoc2aj1c8b.xn--p1ai/lectures/vebinary/?ELEMENT_ID=493232" TargetMode="External"/><Relationship Id="rId22" Type="http://schemas.openxmlformats.org/officeDocument/2006/relationships/hyperlink" Target="https://xn--80ajghhoc2aj1c8b.xn--p1ai/lectures/vebinary/?ELEMENT_ID=492704" TargetMode="External"/><Relationship Id="rId27" Type="http://schemas.openxmlformats.org/officeDocument/2006/relationships/hyperlink" Target="https://xn--80ajghhoc2aj1c8b.xn--p1ai/lectures/vebinary/?ELEMENT_ID=493373" TargetMode="External"/><Relationship Id="rId30" Type="http://schemas.openxmlformats.org/officeDocument/2006/relationships/hyperlink" Target="https://xn--80ajghhoc2aj1c8b.xn--p1ai/lectures/vebinary/?ELEMENT_ID=493141" TargetMode="External"/><Relationship Id="rId35" Type="http://schemas.openxmlformats.org/officeDocument/2006/relationships/hyperlink" Target="https://xn--80ajghhoc2aj1c8b.xn--p1ai/lectures/vebinary/?ELEMENT_ID=4931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2246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Мерзлякова Алена Викторовна</dc:creator>
  <cp:keywords/>
  <dc:description/>
  <cp:lastModifiedBy>Мерзлякова Алена Викторовна</cp:lastModifiedBy>
  <cp:revision>5</cp:revision>
  <dcterms:created xsi:type="dcterms:W3CDTF">2026-05-06T04:22:00Z</dcterms:created>
  <dcterms:modified xsi:type="dcterms:W3CDTF">2026-05-06T04:46:00Z</dcterms:modified>
</cp:coreProperties>
</file>