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1F" w:rsidRDefault="000D6B1F" w:rsidP="000D6B1F">
      <w:pPr>
        <w:keepNext/>
        <w:tabs>
          <w:tab w:val="left" w:pos="0"/>
        </w:tabs>
        <w:spacing w:after="0" w:line="240" w:lineRule="auto"/>
        <w:jc w:val="right"/>
        <w:outlineLvl w:val="1"/>
        <w:rPr>
          <w:rFonts w:ascii="Times New Roman" w:hAnsi="Times New Roman"/>
          <w:bCs/>
          <w:sz w:val="28"/>
          <w:szCs w:val="20"/>
          <w:lang w:eastAsia="ar-SA"/>
        </w:rPr>
      </w:pPr>
      <w:r>
        <w:rPr>
          <w:rFonts w:ascii="Times New Roman" w:hAnsi="Times New Roman"/>
          <w:bCs/>
          <w:sz w:val="28"/>
          <w:szCs w:val="20"/>
          <w:lang w:eastAsia="ar-SA"/>
        </w:rPr>
        <w:t>ПРОЕКТ</w:t>
      </w:r>
    </w:p>
    <w:p w:rsidR="000D6B1F" w:rsidRDefault="000D6B1F" w:rsidP="000D6B1F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</w:p>
    <w:p w:rsidR="00EE7867" w:rsidRDefault="00EE7867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</w:p>
    <w:p w:rsidR="000D6B1F" w:rsidRDefault="000D6B1F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АДМИНИСТРАЦИЯ ГОРОДА НИЖНЕВАРТОВСКА</w:t>
      </w:r>
    </w:p>
    <w:p w:rsidR="000D6B1F" w:rsidRDefault="000D6B1F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Ханты-Мансийского автономного округа - Югры</w:t>
      </w: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p w:rsidR="000D6B1F" w:rsidRPr="00003823" w:rsidRDefault="000D6B1F" w:rsidP="000D6B1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 w:rsidRPr="00003823">
        <w:rPr>
          <w:rFonts w:ascii="Times New Roman" w:hAnsi="Times New Roman"/>
          <w:b/>
          <w:sz w:val="32"/>
          <w:szCs w:val="32"/>
          <w:lang w:eastAsia="ar-SA"/>
        </w:rPr>
        <w:t>РАСПОРЯЖЕНИЕ</w:t>
      </w: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________________  </w:t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  <w:t xml:space="preserve">                     №______</w:t>
      </w:r>
    </w:p>
    <w:p w:rsidR="000D6B1F" w:rsidRDefault="000D6B1F" w:rsidP="000D6B1F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DB0AEF" w:rsidRDefault="00DB0AEF" w:rsidP="000D6B1F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0D6B1F" w:rsidRPr="00AA12F7" w:rsidRDefault="00AA12F7" w:rsidP="0048195E">
      <w:pPr>
        <w:spacing w:after="0" w:line="240" w:lineRule="auto"/>
        <w:ind w:right="5243"/>
        <w:jc w:val="both"/>
        <w:rPr>
          <w:rFonts w:ascii="Times New Roman" w:hAnsi="Times New Roman"/>
          <w:bCs/>
          <w:sz w:val="32"/>
          <w:szCs w:val="28"/>
        </w:rPr>
      </w:pPr>
      <w:r w:rsidRPr="00AA12F7">
        <w:rPr>
          <w:rFonts w:ascii="Times New Roman" w:hAnsi="Times New Roman"/>
          <w:sz w:val="28"/>
          <w:szCs w:val="24"/>
        </w:rPr>
        <w:t>Об утверждении бюджетного прогноза города Нижневартовска на долгосрочный период до 2024 года</w:t>
      </w:r>
    </w:p>
    <w:p w:rsidR="00DB0AEF" w:rsidRDefault="00DB0AEF"/>
    <w:p w:rsidR="00662A9C" w:rsidRDefault="00662A9C" w:rsidP="00A41645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920C3" w:rsidRPr="00041C47" w:rsidRDefault="002920C3" w:rsidP="00A41645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41C47">
        <w:rPr>
          <w:rFonts w:ascii="Times New Roman" w:hAnsi="Times New Roman"/>
          <w:sz w:val="28"/>
          <w:szCs w:val="28"/>
        </w:rPr>
        <w:t>В соответствии с</w:t>
      </w:r>
      <w:r w:rsidR="0048195E">
        <w:rPr>
          <w:rFonts w:ascii="Times New Roman" w:hAnsi="Times New Roman"/>
          <w:sz w:val="28"/>
          <w:szCs w:val="28"/>
        </w:rPr>
        <w:t>о</w:t>
      </w:r>
      <w:r w:rsidRPr="00041C47">
        <w:rPr>
          <w:rFonts w:ascii="Times New Roman" w:hAnsi="Times New Roman"/>
          <w:sz w:val="28"/>
          <w:szCs w:val="28"/>
        </w:rPr>
        <w:t xml:space="preserve"> стать</w:t>
      </w:r>
      <w:r w:rsidR="0048195E">
        <w:rPr>
          <w:rFonts w:ascii="Times New Roman" w:hAnsi="Times New Roman"/>
          <w:sz w:val="28"/>
          <w:szCs w:val="28"/>
        </w:rPr>
        <w:t>ей</w:t>
      </w:r>
      <w:r w:rsidRPr="00041C47">
        <w:rPr>
          <w:rFonts w:ascii="Times New Roman" w:hAnsi="Times New Roman"/>
          <w:sz w:val="28"/>
          <w:szCs w:val="28"/>
        </w:rPr>
        <w:t xml:space="preserve"> 170.1 Бюджетного кодекса Российской Федерации, </w:t>
      </w:r>
      <w:r w:rsidR="007C5CF1" w:rsidRPr="00041C47">
        <w:rPr>
          <w:rFonts w:ascii="Times New Roman" w:hAnsi="Times New Roman"/>
          <w:sz w:val="28"/>
          <w:szCs w:val="28"/>
        </w:rPr>
        <w:t>постановлением администрации города от 11.11.2015 №2001 "Об утверждении правил разработки бюджетного прогноза города Нижневартовска на долгосрочный период" (с изменениями)</w:t>
      </w:r>
      <w:r w:rsidRPr="00041C47">
        <w:rPr>
          <w:rFonts w:ascii="Times New Roman" w:hAnsi="Times New Roman"/>
          <w:sz w:val="28"/>
          <w:szCs w:val="28"/>
        </w:rPr>
        <w:t>:</w:t>
      </w:r>
    </w:p>
    <w:p w:rsidR="00A41645" w:rsidRDefault="00A41645" w:rsidP="00A4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20C3" w:rsidRPr="00A41645" w:rsidRDefault="002920C3" w:rsidP="00A4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645">
        <w:rPr>
          <w:rFonts w:ascii="Times New Roman" w:hAnsi="Times New Roman"/>
          <w:sz w:val="28"/>
          <w:szCs w:val="28"/>
        </w:rPr>
        <w:t xml:space="preserve">1. Утвердить бюджетный прогноз </w:t>
      </w:r>
      <w:r w:rsidR="00516CE4" w:rsidRPr="00A41645">
        <w:rPr>
          <w:rFonts w:ascii="Times New Roman" w:hAnsi="Times New Roman"/>
          <w:sz w:val="28"/>
          <w:szCs w:val="28"/>
        </w:rPr>
        <w:t>города Нижневартовска на долгосрочный период до 2024 года</w:t>
      </w:r>
      <w:r w:rsidRPr="00A41645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A41645" w:rsidRDefault="00A41645" w:rsidP="00A416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6CE4" w:rsidRPr="00A41645" w:rsidRDefault="00662A9C" w:rsidP="00A416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516CE4" w:rsidRPr="00A4164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16CE4" w:rsidRPr="00A41645">
        <w:rPr>
          <w:rFonts w:ascii="Times New Roman" w:hAnsi="Times New Roman"/>
          <w:sz w:val="28"/>
          <w:szCs w:val="28"/>
        </w:rPr>
        <w:t xml:space="preserve"> выполнением распоряжения </w:t>
      </w:r>
      <w:r w:rsidR="00A41645" w:rsidRPr="00A41645">
        <w:rPr>
          <w:rFonts w:ascii="Times New Roman" w:hAnsi="Times New Roman"/>
          <w:sz w:val="28"/>
          <w:szCs w:val="28"/>
        </w:rPr>
        <w:t xml:space="preserve">возложить на </w:t>
      </w:r>
      <w:r w:rsidR="00516CE4" w:rsidRPr="00A41645">
        <w:rPr>
          <w:rFonts w:ascii="Times New Roman" w:hAnsi="Times New Roman"/>
          <w:sz w:val="28"/>
          <w:szCs w:val="28"/>
        </w:rPr>
        <w:t>заместител</w:t>
      </w:r>
      <w:r w:rsidR="00A41645" w:rsidRPr="00A41645">
        <w:rPr>
          <w:rFonts w:ascii="Times New Roman" w:hAnsi="Times New Roman"/>
          <w:sz w:val="28"/>
          <w:szCs w:val="28"/>
        </w:rPr>
        <w:t>я</w:t>
      </w:r>
      <w:r w:rsidR="00516CE4" w:rsidRPr="00A41645">
        <w:rPr>
          <w:rFonts w:ascii="Times New Roman" w:hAnsi="Times New Roman"/>
          <w:sz w:val="28"/>
          <w:szCs w:val="28"/>
        </w:rPr>
        <w:t xml:space="preserve"> главы города по экономике и финансам Д.А. Кощенко.</w:t>
      </w:r>
    </w:p>
    <w:p w:rsidR="00A95009" w:rsidRDefault="00A95009" w:rsidP="00A9500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16CE4" w:rsidRDefault="00516CE4" w:rsidP="00A4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0AEF" w:rsidRDefault="00DB0AEF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A41645" w:rsidRDefault="00A41645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0D6B1F" w:rsidRDefault="000D6B1F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Глава города                                                                                       В.В. Тихонов</w:t>
      </w:r>
    </w:p>
    <w:p w:rsid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:rsid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  <w:sectPr w:rsidR="00003823" w:rsidSect="00B63D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03823" w:rsidRP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>Приложение к распоряжению</w:t>
      </w:r>
    </w:p>
    <w:p w:rsidR="00003823" w:rsidRP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003823" w:rsidRP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003823" w:rsidRPr="00003823" w:rsidRDefault="00003823" w:rsidP="000038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3823" w:rsidRPr="00003823" w:rsidRDefault="00003823" w:rsidP="000038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3F4A" w:rsidRDefault="00703F4A" w:rsidP="00703F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5D10">
        <w:rPr>
          <w:rFonts w:ascii="Times New Roman" w:hAnsi="Times New Roman"/>
          <w:b/>
          <w:sz w:val="28"/>
          <w:szCs w:val="28"/>
        </w:rPr>
        <w:t xml:space="preserve">Бюджетный прогноз </w:t>
      </w:r>
    </w:p>
    <w:p w:rsidR="00703F4A" w:rsidRDefault="00703F4A" w:rsidP="00703F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5D10">
        <w:rPr>
          <w:rFonts w:ascii="Times New Roman" w:hAnsi="Times New Roman"/>
          <w:b/>
          <w:sz w:val="28"/>
          <w:szCs w:val="28"/>
        </w:rPr>
        <w:t>города Нижневартовска на долгосрочный период до 2024 года</w:t>
      </w:r>
    </w:p>
    <w:p w:rsidR="00703F4A" w:rsidRPr="00703F4A" w:rsidRDefault="00703F4A" w:rsidP="00703F4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F4A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03F4A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B0BBE">
        <w:rPr>
          <w:rFonts w:ascii="Times New Roman" w:hAnsi="Times New Roman"/>
          <w:sz w:val="28"/>
          <w:szCs w:val="28"/>
        </w:rPr>
        <w:t>Бюджетный прогноз города Нижневартовска на долгосрочный период до 2024 года (далее – бюджетный прогноз) разработан в соответствии со статьей 170.1 Бюджетного кодекса Российской Федерации, с решением Думы города от 28.09.2018 №385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0BBE">
        <w:rPr>
          <w:rFonts w:ascii="Times New Roman" w:hAnsi="Times New Roman"/>
          <w:sz w:val="28"/>
          <w:szCs w:val="28"/>
        </w:rPr>
        <w:t xml:space="preserve">"О Порядке разработки документов стратегического планирования города Нижневартовска и их содержании",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8B0BBE">
        <w:rPr>
          <w:rFonts w:ascii="Times New Roman" w:hAnsi="Times New Roman"/>
          <w:sz w:val="28"/>
          <w:szCs w:val="28"/>
        </w:rPr>
        <w:t>решением Думы города от</w:t>
      </w:r>
      <w:r>
        <w:rPr>
          <w:rFonts w:ascii="Times New Roman" w:hAnsi="Times New Roman"/>
          <w:sz w:val="28"/>
          <w:szCs w:val="28"/>
        </w:rPr>
        <w:t xml:space="preserve"> 16.09.2011 №83 "Об утверждении Положения о бюджетном процессе в городе Нижневартовске", с </w:t>
      </w:r>
      <w:r w:rsidRPr="008B0BBE">
        <w:rPr>
          <w:rFonts w:ascii="Times New Roman" w:hAnsi="Times New Roman"/>
          <w:sz w:val="28"/>
          <w:szCs w:val="28"/>
        </w:rPr>
        <w:t>решением Думы</w:t>
      </w:r>
      <w:proofErr w:type="gramEnd"/>
      <w:r w:rsidRPr="008B0B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B0BBE">
        <w:rPr>
          <w:rFonts w:ascii="Times New Roman" w:hAnsi="Times New Roman"/>
          <w:sz w:val="28"/>
          <w:szCs w:val="28"/>
        </w:rPr>
        <w:t>города от 2</w:t>
      </w:r>
      <w:r>
        <w:rPr>
          <w:rFonts w:ascii="Times New Roman" w:hAnsi="Times New Roman"/>
          <w:sz w:val="28"/>
          <w:szCs w:val="28"/>
        </w:rPr>
        <w:t>5</w:t>
      </w:r>
      <w:r w:rsidRPr="008B0BB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8B0BBE">
        <w:rPr>
          <w:rFonts w:ascii="Times New Roman" w:hAnsi="Times New Roman"/>
          <w:sz w:val="28"/>
          <w:szCs w:val="28"/>
        </w:rPr>
        <w:t>.2018 №3</w:t>
      </w:r>
      <w:r>
        <w:rPr>
          <w:rFonts w:ascii="Times New Roman" w:hAnsi="Times New Roman"/>
          <w:sz w:val="28"/>
          <w:szCs w:val="28"/>
        </w:rPr>
        <w:t xml:space="preserve">49 </w:t>
      </w:r>
      <w:r w:rsidRPr="008B0BBE">
        <w:rPr>
          <w:rFonts w:ascii="Times New Roman" w:hAnsi="Times New Roman"/>
          <w:sz w:val="28"/>
          <w:szCs w:val="28"/>
        </w:rPr>
        <w:t>"О Стратегии социально-экономического развития города Нижневартовска до 2030 года",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6C26">
        <w:rPr>
          <w:rFonts w:ascii="Times New Roman" w:hAnsi="Times New Roman"/>
          <w:sz w:val="28"/>
          <w:szCs w:val="28"/>
        </w:rPr>
        <w:t xml:space="preserve">с постановлением администрации города от 11.11.2015 №2001 "Об утверждении правил разработки бюджетного прогноза города Нижневартовска на долгосрочный период", с </w:t>
      </w:r>
      <w:r>
        <w:rPr>
          <w:rFonts w:ascii="Times New Roman" w:hAnsi="Times New Roman"/>
          <w:sz w:val="28"/>
          <w:szCs w:val="28"/>
        </w:rPr>
        <w:t xml:space="preserve">распоряжением </w:t>
      </w:r>
      <w:r w:rsidRPr="003F6C26">
        <w:rPr>
          <w:rFonts w:ascii="Times New Roman" w:hAnsi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/>
          <w:sz w:val="28"/>
          <w:szCs w:val="28"/>
        </w:rPr>
        <w:t xml:space="preserve">от 08.11.2018 №1508-р "О </w:t>
      </w:r>
      <w:r w:rsidRPr="00BF0020">
        <w:rPr>
          <w:rFonts w:ascii="Times New Roman" w:hAnsi="Times New Roman"/>
          <w:sz w:val="28"/>
          <w:szCs w:val="28"/>
        </w:rPr>
        <w:t>прогноз</w:t>
      </w:r>
      <w:r>
        <w:rPr>
          <w:rFonts w:ascii="Times New Roman" w:hAnsi="Times New Roman"/>
          <w:sz w:val="28"/>
          <w:szCs w:val="28"/>
        </w:rPr>
        <w:t>е</w:t>
      </w:r>
      <w:r w:rsidRPr="00BF0020">
        <w:rPr>
          <w:rFonts w:ascii="Times New Roman" w:hAnsi="Times New Roman"/>
          <w:sz w:val="28"/>
          <w:szCs w:val="28"/>
        </w:rPr>
        <w:t xml:space="preserve"> социально-экономического развития города Нижневартовска до 2030 года</w:t>
      </w:r>
      <w:r>
        <w:rPr>
          <w:rFonts w:ascii="Times New Roman" w:hAnsi="Times New Roman"/>
          <w:sz w:val="28"/>
          <w:szCs w:val="28"/>
        </w:rPr>
        <w:t xml:space="preserve">", а также </w:t>
      </w:r>
      <w:r w:rsidRPr="003F6C26">
        <w:rPr>
          <w:rFonts w:ascii="Times New Roman" w:hAnsi="Times New Roman"/>
          <w:sz w:val="28"/>
          <w:szCs w:val="28"/>
        </w:rPr>
        <w:t xml:space="preserve">с учетом стратегических целей, сформированных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3F6C26">
        <w:rPr>
          <w:rFonts w:ascii="Times New Roman" w:hAnsi="Times New Roman"/>
          <w:sz w:val="28"/>
          <w:szCs w:val="28"/>
        </w:rPr>
        <w:t>Послани</w:t>
      </w:r>
      <w:r>
        <w:rPr>
          <w:rFonts w:ascii="Times New Roman" w:hAnsi="Times New Roman"/>
          <w:sz w:val="28"/>
          <w:szCs w:val="28"/>
        </w:rPr>
        <w:t>и</w:t>
      </w:r>
      <w:r w:rsidRPr="003F6C26">
        <w:rPr>
          <w:rFonts w:ascii="Times New Roman" w:hAnsi="Times New Roman"/>
          <w:sz w:val="28"/>
          <w:szCs w:val="28"/>
        </w:rPr>
        <w:t xml:space="preserve"> Президента Российской Федерации Федеральному</w:t>
      </w:r>
      <w:proofErr w:type="gramEnd"/>
      <w:r w:rsidRPr="003F6C2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F6C26">
        <w:rPr>
          <w:rFonts w:ascii="Times New Roman" w:hAnsi="Times New Roman"/>
          <w:sz w:val="28"/>
          <w:szCs w:val="28"/>
        </w:rPr>
        <w:t>Собранию Российской Федерации от 1 марта 2018 года, Указ</w:t>
      </w:r>
      <w:r>
        <w:rPr>
          <w:rFonts w:ascii="Times New Roman" w:hAnsi="Times New Roman"/>
          <w:sz w:val="28"/>
          <w:szCs w:val="28"/>
        </w:rPr>
        <w:t>е</w:t>
      </w:r>
      <w:r w:rsidRPr="003F6C26">
        <w:rPr>
          <w:rFonts w:ascii="Times New Roman" w:hAnsi="Times New Roman"/>
          <w:sz w:val="28"/>
          <w:szCs w:val="28"/>
        </w:rPr>
        <w:t xml:space="preserve"> Президента Российской Федерации от 07.05.2018 №204 "О национальных целях и стратегических задачах развития Российской Федерации на период до 2024 годы", основных направлений бюджетной, налоговой и таможенно-тарифной политики Российской Федерации на 2019 год и на плановый период 2020 и 2021 годов, основных направлений налоговой, бюджетной и долговой политики Ханты-Мансийского автономного округа-Югры на</w:t>
      </w:r>
      <w:proofErr w:type="gramEnd"/>
      <w:r w:rsidRPr="003F6C26">
        <w:rPr>
          <w:rFonts w:ascii="Times New Roman" w:hAnsi="Times New Roman"/>
          <w:sz w:val="28"/>
          <w:szCs w:val="28"/>
        </w:rPr>
        <w:t xml:space="preserve"> 2019 год и на плановый период 2020 и 2021 годов.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Бюджетный прогноз разработан с учетом действующего налогового и бюджетного законодательства на шесть лет (2019- 2024 годы).</w:t>
      </w:r>
    </w:p>
    <w:p w:rsidR="00703F4A" w:rsidRPr="00703F4A" w:rsidRDefault="00703F4A" w:rsidP="00703F4A">
      <w:pPr>
        <w:pStyle w:val="HTML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F4A">
        <w:rPr>
          <w:rFonts w:ascii="Times New Roman" w:hAnsi="Times New Roman" w:cs="Times New Roman"/>
          <w:b/>
          <w:sz w:val="28"/>
          <w:szCs w:val="28"/>
        </w:rPr>
        <w:t>2. Цели, задачи долгосрочного бюджетного планирования и варианты социально-экономического развития города для целей бюджетного прогноза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Долгосрочное бюджетное планирование является одним из основных механизмов повышения качества управления муниципальными финансами и совершенствования программно-целевого метода формирования бюджета.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Долгосрочное бюджетное планирование должно стать реальным шагом на пути к повышению эффективности расходов бюджета, выступая при этом сдерживающим фактором для их необоснованного роста.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Целью долгосрочного бюджетного планирования в муниципальном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 Нижневартовск является определение долгосрочных тенденций изменения объема доходов и расходов бюджета города, структуры и условий привлечения и обслуживания муниципальных заимствований, а также выработка на их основе соответствующих мер, направленных на повышение устойчивости и обеспеченности долгосрочной сбалансированности бюджета города. 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задачам бюджетного прогноза, способствующим достижению указанной цели, относятся: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выработка основных направлений </w:t>
      </w:r>
      <w:r w:rsidRPr="00B1051E">
        <w:rPr>
          <w:rFonts w:ascii="Times New Roman" w:hAnsi="Times New Roman" w:cs="Times New Roman"/>
          <w:sz w:val="28"/>
          <w:szCs w:val="28"/>
        </w:rPr>
        <w:t>бюджетной и налоговой политики города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 на долгосрочный период;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минимизация рисков дестабилизации сбалансированности бюджета;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предельных объемов финансового обеспечения реализации муниципальных программ на период их действия;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разработка основных показателей бюджета города.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Бюджетный прогноз разработан на базе основных показателей прогноза социально-экономического развития города Нижневартовска до 2030 года (далее – долгосрочный прогноз)</w:t>
      </w:r>
      <w:r w:rsidR="00282F22">
        <w:rPr>
          <w:rFonts w:ascii="Times New Roman" w:hAnsi="Times New Roman" w:cs="Times New Roman"/>
          <w:sz w:val="28"/>
          <w:szCs w:val="28"/>
        </w:rPr>
        <w:t xml:space="preserve">, прилагаемых </w:t>
      </w:r>
      <w:r w:rsidR="0066702E">
        <w:rPr>
          <w:rFonts w:ascii="Times New Roman" w:hAnsi="Times New Roman" w:cs="Times New Roman"/>
          <w:sz w:val="28"/>
          <w:szCs w:val="28"/>
        </w:rPr>
        <w:t xml:space="preserve">в таблице 1 </w:t>
      </w:r>
      <w:r w:rsidR="00282F22">
        <w:rPr>
          <w:rFonts w:ascii="Times New Roman" w:hAnsi="Times New Roman" w:cs="Times New Roman"/>
          <w:sz w:val="28"/>
          <w:szCs w:val="28"/>
        </w:rPr>
        <w:t xml:space="preserve">к </w:t>
      </w:r>
      <w:r w:rsidR="00282F22">
        <w:rPr>
          <w:rFonts w:ascii="Times New Roman" w:hAnsi="Times New Roman"/>
          <w:sz w:val="28"/>
          <w:szCs w:val="28"/>
        </w:rPr>
        <w:t>Бюджетному прогнозу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Вариативность формирования бюджетного прогноза была ограничена двумя вариантами долгосрочного прогноза: базовым и целевым.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Базовый вариант характеризует развитие экономики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сохранения относительно устойчивых тенденций внешних факторов.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Целевой вариант предполагает более быстрое развитие экономики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реализации активной политики, направленной на улучшение инвестиционного климата, повышение конкурентоспособности и эффективности бизнеса.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базовый, так и целевой варианты развития предполагают экономический рост и повышение качества жизни населения города в прогнозируемом периоде.</w:t>
      </w:r>
    </w:p>
    <w:p w:rsidR="00703F4A" w:rsidRDefault="00703F4A" w:rsidP="00703F4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 принимая во внимание общие требования прогнозирования поступления доходов в бюджет города, бюджетный прогноз разработан на основе базового варианта долгосрочного прогноза.</w:t>
      </w:r>
    </w:p>
    <w:p w:rsidR="00703F4A" w:rsidRPr="00703F4A" w:rsidRDefault="00703F4A" w:rsidP="00703F4A">
      <w:pPr>
        <w:pStyle w:val="HTML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F4A">
        <w:rPr>
          <w:rFonts w:ascii="Times New Roman" w:hAnsi="Times New Roman" w:cs="Times New Roman"/>
          <w:b/>
          <w:sz w:val="28"/>
          <w:szCs w:val="28"/>
        </w:rPr>
        <w:t>3. Основные итоги реализации бюджетной политики города, условия формирования бюджетного прогноза</w:t>
      </w:r>
    </w:p>
    <w:p w:rsidR="00703F4A" w:rsidRPr="00472690" w:rsidRDefault="00703F4A" w:rsidP="00703F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72690">
        <w:rPr>
          <w:rFonts w:ascii="Times New Roman" w:eastAsiaTheme="minorEastAsia" w:hAnsi="Times New Roman"/>
          <w:sz w:val="28"/>
          <w:szCs w:val="28"/>
        </w:rPr>
        <w:t xml:space="preserve">Итоги реализации основных направлений бюджетной политики в 2017 – 2018 </w:t>
      </w:r>
      <w:proofErr w:type="gramStart"/>
      <w:r w:rsidRPr="00472690">
        <w:rPr>
          <w:rFonts w:ascii="Times New Roman" w:eastAsiaTheme="minorEastAsia" w:hAnsi="Times New Roman"/>
          <w:sz w:val="28"/>
          <w:szCs w:val="28"/>
        </w:rPr>
        <w:t>годах</w:t>
      </w:r>
      <w:proofErr w:type="gramEnd"/>
      <w:r w:rsidRPr="00472690">
        <w:rPr>
          <w:rFonts w:ascii="Times New Roman" w:eastAsiaTheme="minorEastAsia" w:hAnsi="Times New Roman"/>
          <w:sz w:val="28"/>
          <w:szCs w:val="28"/>
        </w:rPr>
        <w:t xml:space="preserve"> следующие.</w:t>
      </w:r>
    </w:p>
    <w:p w:rsidR="00703F4A" w:rsidRDefault="00703F4A" w:rsidP="00703F4A">
      <w:pPr>
        <w:pStyle w:val="ae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448B">
        <w:rPr>
          <w:rFonts w:ascii="Times New Roman" w:hAnsi="Times New Roman" w:cs="Times New Roman"/>
          <w:sz w:val="28"/>
          <w:szCs w:val="28"/>
          <w:lang w:val="ru-RU"/>
        </w:rPr>
        <w:t xml:space="preserve">Общий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объем поступления доходов в бюджет города в 2017 году составил 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 xml:space="preserve">16 044,97 млн. рублей, что на 588,39 млн. рублей больше показателей аналогичного периода </w:t>
      </w:r>
      <w:r>
        <w:rPr>
          <w:rFonts w:ascii="Times New Roman" w:hAnsi="Times New Roman" w:cs="Times New Roman"/>
          <w:sz w:val="28"/>
          <w:szCs w:val="28"/>
          <w:lang w:val="ru-RU"/>
        </w:rPr>
        <w:t>предшествующего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 xml:space="preserve"> года в основном за счет зачисления безвозмездных поступлений. Плановые показатели по общему объ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 xml:space="preserve">му доходов выполнены на 100%, по налоговым и неналоговым доходам - на 100,8%. 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налоговые и неналоговые доходы приходится 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 xml:space="preserve">енее половины поступившей суммы 39,9% или 6 394,52 млн. рублей, на безвозмездные поступления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03F4A" w:rsidRPr="007E448B" w:rsidRDefault="00703F4A" w:rsidP="00703F4A">
      <w:pPr>
        <w:pStyle w:val="ae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448B">
        <w:rPr>
          <w:rFonts w:ascii="Times New Roman" w:hAnsi="Times New Roman" w:cs="Times New Roman"/>
          <w:sz w:val="28"/>
          <w:szCs w:val="28"/>
          <w:lang w:val="ru-RU"/>
        </w:rPr>
        <w:t xml:space="preserve">9 650,45 млн. рублей или 60,1%. </w:t>
      </w:r>
    </w:p>
    <w:p w:rsidR="00703F4A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Расходы бюджета города в 2017 году при плане 17 293,88 </w:t>
      </w:r>
      <w:r>
        <w:rPr>
          <w:rFonts w:ascii="Times New Roman" w:hAnsi="Times New Roman"/>
          <w:sz w:val="28"/>
          <w:szCs w:val="28"/>
        </w:rPr>
        <w:t>млн. рублей исполнены на 95,6% или на сумму 16 524,52</w:t>
      </w:r>
      <w:r w:rsidRPr="004C50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млн. рублей. В общем объеме расходов удельный вес затрат на реализацию муниципальных программ составил 94,3%, по непрограммным направлениям деятельности 5,7%. Расходная часть бюджета города, по-прежнему, сохранила свою социальную направленность. Исполнение по отраслям социальной сферы составило 65,0% от общего объема расходов, или 10 747,98 млн. рублей.</w:t>
      </w:r>
    </w:p>
    <w:p w:rsidR="00703F4A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Дефицит бюджета по итогам 2017 года сложился в сумме 479,55 млн. рублей.</w:t>
      </w:r>
    </w:p>
    <w:p w:rsidR="00703F4A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Муниципальный долг на 01.01.2018 составил </w:t>
      </w:r>
      <w:r>
        <w:rPr>
          <w:rFonts w:ascii="Times New Roman" w:hAnsi="Times New Roman"/>
          <w:sz w:val="28"/>
          <w:szCs w:val="24"/>
        </w:rPr>
        <w:t>461,75 млн. рублей в виде обязательств по кредитам от кредитных организаций.</w:t>
      </w:r>
    </w:p>
    <w:p w:rsidR="00703F4A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оценке ожидаемого исполнения бюджета города за 2018 год, ожидаемое исполнение бюджета города в текущем году следующее.</w:t>
      </w:r>
    </w:p>
    <w:p w:rsidR="00703F4A" w:rsidRPr="009B385E" w:rsidRDefault="00703F4A" w:rsidP="00703F4A">
      <w:pPr>
        <w:pStyle w:val="ae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C14D1E">
        <w:rPr>
          <w:rFonts w:ascii="Times New Roman" w:hAnsi="Times New Roman" w:cs="Times New Roman"/>
          <w:sz w:val="28"/>
          <w:szCs w:val="28"/>
        </w:rPr>
        <w:t xml:space="preserve">по доходам составит 17 836,91 млн. рублей, что выше первоначально утвержденного плана на 2 151,11 млн. рублей. Основной объем увеличения </w:t>
      </w:r>
      <w:r>
        <w:rPr>
          <w:rFonts w:ascii="Times New Roman" w:hAnsi="Times New Roman" w:cs="Times New Roman"/>
          <w:sz w:val="28"/>
          <w:szCs w:val="28"/>
        </w:rPr>
        <w:t>обусловлен поступлением</w:t>
      </w:r>
      <w:r w:rsidRPr="00C14D1E">
        <w:rPr>
          <w:rFonts w:ascii="Times New Roman" w:hAnsi="Times New Roman" w:cs="Times New Roman"/>
          <w:sz w:val="28"/>
          <w:szCs w:val="28"/>
        </w:rPr>
        <w:t xml:space="preserve"> межбюджетны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14D1E">
        <w:rPr>
          <w:rFonts w:ascii="Times New Roman" w:hAnsi="Times New Roman" w:cs="Times New Roman"/>
          <w:sz w:val="28"/>
          <w:szCs w:val="28"/>
        </w:rPr>
        <w:t xml:space="preserve"> трансферт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14D1E">
        <w:rPr>
          <w:rFonts w:ascii="Times New Roman" w:hAnsi="Times New Roman" w:cs="Times New Roman"/>
          <w:sz w:val="28"/>
          <w:szCs w:val="28"/>
        </w:rPr>
        <w:t xml:space="preserve"> из бюджетов других уровней - 1 968,33 млн. рублей. Поступления налоговых и неналоговых доходов</w:t>
      </w:r>
      <w:r>
        <w:rPr>
          <w:rFonts w:ascii="Times New Roman" w:hAnsi="Times New Roman" w:cs="Times New Roman"/>
          <w:sz w:val="28"/>
          <w:szCs w:val="28"/>
        </w:rPr>
        <w:t>, в соответствии со сведениями,</w:t>
      </w:r>
      <w:r w:rsidRPr="00C14D1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14D1E">
        <w:rPr>
          <w:rFonts w:ascii="Times New Roman" w:hAnsi="Times New Roman" w:cs="Times New Roman"/>
          <w:sz w:val="28"/>
          <w:szCs w:val="28"/>
        </w:rPr>
        <w:t>представленны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C14D1E">
        <w:rPr>
          <w:rFonts w:ascii="Times New Roman" w:hAnsi="Times New Roman" w:cs="Times New Roman"/>
          <w:sz w:val="28"/>
          <w:szCs w:val="28"/>
        </w:rPr>
        <w:t xml:space="preserve"> главными администраторами доходов бюджета города на дату составления проекта бюджета</w:t>
      </w:r>
      <w:r>
        <w:rPr>
          <w:rFonts w:ascii="Times New Roman" w:hAnsi="Times New Roman" w:cs="Times New Roman"/>
          <w:sz w:val="28"/>
          <w:szCs w:val="28"/>
        </w:rPr>
        <w:t xml:space="preserve">, ожидается в сумме </w:t>
      </w:r>
      <w:r w:rsidRPr="00C14D1E">
        <w:rPr>
          <w:rFonts w:ascii="Times New Roman" w:hAnsi="Times New Roman" w:cs="Times New Roman"/>
          <w:sz w:val="28"/>
          <w:szCs w:val="28"/>
        </w:rPr>
        <w:t>6 676,03 млн. рублей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что составляет 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>%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 ожидаемой 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>суммы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поступлений. На 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>безвозмездные поступления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>приходится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62,6% или 11 160,88</w:t>
      </w:r>
      <w:r w:rsidRPr="00CE764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E448B">
        <w:rPr>
          <w:rFonts w:ascii="Times New Roman" w:hAnsi="Times New Roman" w:cs="Times New Roman"/>
          <w:sz w:val="28"/>
          <w:szCs w:val="28"/>
          <w:lang w:val="ru-RU"/>
        </w:rPr>
        <w:t>млн. рублей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03F4A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Исполнение по расходам - 18 357,89 млн. рублей, что составит 95,5 % к плановым назначениям. Расходная часть бюджета города, по-прежнему, сохранит свою социальную направленность.</w:t>
      </w:r>
    </w:p>
    <w:p w:rsidR="00703F4A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дефицит бюджета города по итогам 2018 года – 520,98 млн. рублей.</w:t>
      </w:r>
    </w:p>
    <w:p w:rsidR="00703F4A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Муниципальный долг на 01.01.2019 составит 1 014,07 </w:t>
      </w:r>
      <w:r>
        <w:rPr>
          <w:rFonts w:ascii="Times New Roman" w:hAnsi="Times New Roman"/>
          <w:sz w:val="28"/>
          <w:szCs w:val="24"/>
        </w:rPr>
        <w:t>млн. рублей в виде обязательств по кредитам от кредитных организаций.</w:t>
      </w:r>
    </w:p>
    <w:p w:rsidR="00703F4A" w:rsidRDefault="00703F4A" w:rsidP="00703F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При формировании бюджетного прогноза учтен проект решения Думы города Нижневартовска "О бюджета города Нижневартовска на 2019 год и на плановый период 2020 и 2021 годов".</w:t>
      </w:r>
    </w:p>
    <w:p w:rsidR="00703F4A" w:rsidRPr="008D44E7" w:rsidRDefault="00703F4A" w:rsidP="00703F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D44E7">
        <w:rPr>
          <w:rFonts w:ascii="Times New Roman" w:eastAsiaTheme="minorEastAsia" w:hAnsi="Times New Roman"/>
          <w:sz w:val="28"/>
          <w:szCs w:val="28"/>
        </w:rPr>
        <w:t xml:space="preserve">С 2022 года налоговые и неналоговые доходы бюджета города определены с учетом </w:t>
      </w:r>
      <w:r w:rsidRPr="008D44E7">
        <w:rPr>
          <w:rFonts w:ascii="Times New Roman" w:hAnsi="Times New Roman"/>
          <w:spacing w:val="-4"/>
          <w:sz w:val="28"/>
          <w:szCs w:val="28"/>
        </w:rPr>
        <w:t>норм бюджетного и налогового законодательств, Закона Ханты-Мансийского автономного округа – Югры от 10.11.2008 №132-оз "О межбюджетных отношениях в Ханты-Мансийском автономном округе – Югре", решений Думы города Нижневартовска о местных налогах.</w:t>
      </w:r>
      <w:r w:rsidRPr="008D44E7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703F4A" w:rsidRPr="00971CE0" w:rsidRDefault="00703F4A" w:rsidP="00703F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44E7">
        <w:rPr>
          <w:rFonts w:ascii="Times New Roman" w:hAnsi="Times New Roman"/>
          <w:sz w:val="28"/>
          <w:szCs w:val="28"/>
        </w:rPr>
        <w:t xml:space="preserve">Темп роста </w:t>
      </w:r>
      <w:proofErr w:type="gramStart"/>
      <w:r w:rsidRPr="008D44E7">
        <w:rPr>
          <w:rFonts w:ascii="Times New Roman" w:hAnsi="Times New Roman"/>
          <w:sz w:val="28"/>
          <w:szCs w:val="28"/>
        </w:rPr>
        <w:t>налоговых</w:t>
      </w:r>
      <w:proofErr w:type="gramEnd"/>
      <w:r w:rsidRPr="008D44E7">
        <w:rPr>
          <w:rFonts w:ascii="Times New Roman" w:hAnsi="Times New Roman"/>
          <w:sz w:val="28"/>
          <w:szCs w:val="28"/>
        </w:rPr>
        <w:t xml:space="preserve"> и неналоговых доходов бюджета города с 2022 года составит 101,5%, 102,0% и 102,1% ежегодно к уровню предыдущего прогнозируемого периода. </w:t>
      </w:r>
      <w:r>
        <w:rPr>
          <w:rFonts w:ascii="Times New Roman" w:hAnsi="Times New Roman"/>
          <w:sz w:val="28"/>
          <w:szCs w:val="28"/>
        </w:rPr>
        <w:t xml:space="preserve">Их росту способствует </w:t>
      </w:r>
      <w:r w:rsidRPr="00971CE0">
        <w:rPr>
          <w:rFonts w:ascii="Times New Roman" w:hAnsi="Times New Roman"/>
          <w:sz w:val="28"/>
          <w:szCs w:val="28"/>
        </w:rPr>
        <w:t xml:space="preserve">работа по укреплению и развитию доходного потенциала, в том числе и за счет сокращения </w:t>
      </w:r>
      <w:r w:rsidRPr="00971CE0">
        <w:rPr>
          <w:rFonts w:ascii="Times New Roman" w:hAnsi="Times New Roman"/>
          <w:sz w:val="28"/>
          <w:szCs w:val="28"/>
        </w:rPr>
        <w:lastRenderedPageBreak/>
        <w:t>задолженности перед бюджетом города в рамках работы комиссии по мобилизации доходов в бюджет города</w:t>
      </w:r>
      <w:r>
        <w:rPr>
          <w:rFonts w:ascii="Times New Roman" w:hAnsi="Times New Roman"/>
          <w:sz w:val="28"/>
          <w:szCs w:val="28"/>
        </w:rPr>
        <w:t>,</w:t>
      </w:r>
      <w:r w:rsidRPr="00971CE0">
        <w:rPr>
          <w:rFonts w:ascii="Times New Roman" w:hAnsi="Times New Roman"/>
          <w:sz w:val="28"/>
          <w:szCs w:val="28"/>
        </w:rPr>
        <w:t xml:space="preserve"> </w:t>
      </w:r>
      <w:r w:rsidR="00EA62CD">
        <w:rPr>
          <w:rFonts w:ascii="Times New Roman" w:hAnsi="Times New Roman"/>
          <w:sz w:val="28"/>
          <w:szCs w:val="28"/>
        </w:rPr>
        <w:t>комиссий</w:t>
      </w:r>
      <w:r w:rsidRPr="00971CE0">
        <w:rPr>
          <w:rFonts w:ascii="Times New Roman" w:eastAsia="Calibri" w:hAnsi="Times New Roman"/>
          <w:sz w:val="28"/>
          <w:szCs w:val="28"/>
          <w:lang w:eastAsia="x-none"/>
        </w:rPr>
        <w:t xml:space="preserve"> </w:t>
      </w:r>
      <w:r w:rsidRPr="00971CE0">
        <w:rPr>
          <w:rFonts w:ascii="Times New Roman" w:eastAsia="Calibri" w:hAnsi="Times New Roman"/>
          <w:sz w:val="28"/>
          <w:szCs w:val="28"/>
          <w:lang w:val="x-none" w:eastAsia="x-none"/>
        </w:rPr>
        <w:t xml:space="preserve">по </w:t>
      </w:r>
      <w:proofErr w:type="gramStart"/>
      <w:r w:rsidRPr="00971CE0">
        <w:rPr>
          <w:rFonts w:ascii="Times New Roman" w:eastAsia="Calibri" w:hAnsi="Times New Roman"/>
          <w:sz w:val="28"/>
          <w:szCs w:val="28"/>
          <w:lang w:val="x-none" w:eastAsia="x-none"/>
        </w:rPr>
        <w:t>контролю за</w:t>
      </w:r>
      <w:proofErr w:type="gramEnd"/>
      <w:r w:rsidRPr="00971CE0">
        <w:rPr>
          <w:rFonts w:ascii="Times New Roman" w:eastAsia="Calibri" w:hAnsi="Times New Roman"/>
          <w:sz w:val="28"/>
          <w:szCs w:val="28"/>
          <w:lang w:val="x-none" w:eastAsia="x-none"/>
        </w:rPr>
        <w:t xml:space="preserve"> поступлением арендной платы за землю</w:t>
      </w:r>
      <w:r w:rsidRPr="00971CE0">
        <w:rPr>
          <w:rFonts w:ascii="Times New Roman" w:eastAsia="Calibri" w:hAnsi="Times New Roman"/>
          <w:sz w:val="28"/>
          <w:szCs w:val="28"/>
          <w:lang w:eastAsia="x-none"/>
        </w:rPr>
        <w:t xml:space="preserve"> и муниципальное имущество.</w:t>
      </w:r>
      <w:r w:rsidRPr="00971CE0">
        <w:rPr>
          <w:rFonts w:ascii="Times New Roman" w:hAnsi="Times New Roman"/>
          <w:sz w:val="28"/>
          <w:szCs w:val="28"/>
        </w:rPr>
        <w:t xml:space="preserve"> </w:t>
      </w:r>
    </w:p>
    <w:p w:rsidR="00703F4A" w:rsidRPr="00971CE0" w:rsidRDefault="00703F4A" w:rsidP="00703F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971CE0">
        <w:rPr>
          <w:rFonts w:ascii="Times New Roman" w:eastAsiaTheme="minorEastAsia" w:hAnsi="Times New Roman"/>
          <w:sz w:val="28"/>
          <w:szCs w:val="28"/>
        </w:rPr>
        <w:t xml:space="preserve">Объем безвозмездных поступлений из бюджета автономного округа на долгосрочный период сохранен на уровне 2021 года, </w:t>
      </w:r>
      <w:proofErr w:type="gramStart"/>
      <w:r w:rsidRPr="00971CE0">
        <w:rPr>
          <w:rFonts w:ascii="Times New Roman" w:eastAsiaTheme="minorEastAsia" w:hAnsi="Times New Roman"/>
          <w:sz w:val="28"/>
          <w:szCs w:val="28"/>
        </w:rPr>
        <w:t>согласно проекта</w:t>
      </w:r>
      <w:proofErr w:type="gramEnd"/>
      <w:r w:rsidRPr="00971CE0">
        <w:rPr>
          <w:rFonts w:ascii="Times New Roman" w:eastAsiaTheme="minorEastAsia" w:hAnsi="Times New Roman"/>
          <w:sz w:val="28"/>
          <w:szCs w:val="28"/>
        </w:rPr>
        <w:t xml:space="preserve"> закона Ханты-Мансийского автономного округа – Югры "О бюджете Ханты-Мансийского автономного округа – Югры на 2019 год и на плановый период 2020 и 2021 годов". </w:t>
      </w:r>
      <w:proofErr w:type="gramStart"/>
      <w:r w:rsidRPr="00971CE0">
        <w:rPr>
          <w:rFonts w:ascii="Times New Roman" w:eastAsiaTheme="minorEastAsia" w:hAnsi="Times New Roman"/>
          <w:sz w:val="28"/>
          <w:szCs w:val="28"/>
        </w:rPr>
        <w:t xml:space="preserve">Планируется и в 2022 году продолжить практику принятия </w:t>
      </w:r>
      <w:r w:rsidRPr="00971CE0">
        <w:rPr>
          <w:rFonts w:ascii="Times New Roman" w:hAnsi="Times New Roman"/>
          <w:sz w:val="28"/>
          <w:szCs w:val="28"/>
        </w:rPr>
        <w:t>решения о согласовании полной замены дотации дополнительными нормативами отчислений от налога на доходы физических лиц, с целью привлечения дополнительных средств в бюджет, за счет повышения стимула по наращиванию собственной налоговой базы и повышения собираемости налога (решение Думы города Нижневартовска от 28.09.2018 №378 "О полной замене дотаций из регионального фонда финансовой поддержки муниципальных</w:t>
      </w:r>
      <w:proofErr w:type="gramEnd"/>
      <w:r w:rsidRPr="00971C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71CE0">
        <w:rPr>
          <w:rFonts w:ascii="Times New Roman" w:hAnsi="Times New Roman"/>
          <w:sz w:val="28"/>
          <w:szCs w:val="28"/>
        </w:rPr>
        <w:t xml:space="preserve">районов (городских округов) и регионального фонда финансовой поддержки поселений дополнительными нормативами отчислений от налога на доходы физических лиц"). </w:t>
      </w:r>
      <w:r w:rsidRPr="00971CE0">
        <w:rPr>
          <w:rFonts w:ascii="Times New Roman" w:eastAsiaTheme="minorEastAsia" w:hAnsi="Times New Roman"/>
          <w:sz w:val="28"/>
          <w:szCs w:val="28"/>
        </w:rPr>
        <w:t xml:space="preserve">  </w:t>
      </w:r>
      <w:proofErr w:type="gramEnd"/>
    </w:p>
    <w:p w:rsidR="00703F4A" w:rsidRDefault="00703F4A" w:rsidP="00703F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Прогноз расходной части бюджета города с 2022 года осуществлен исходя из прогнозного объема доходов и поступлений источников финансирования дефицита бюджета, с учетом существующих бюджетных ограничений по размеру дефицита и уровню муниципального долга. При определении расходной части бюджета в приоритетном порядке определены ассигнования на финансовое обеспечение действующих расходных обязательств, в первую очередь </w:t>
      </w:r>
      <w:r>
        <w:rPr>
          <w:rFonts w:ascii="Times New Roman" w:hAnsi="Times New Roman"/>
          <w:sz w:val="28"/>
          <w:szCs w:val="28"/>
        </w:rPr>
        <w:t>направляемых на поддержку семьи и детей</w:t>
      </w:r>
      <w:r>
        <w:rPr>
          <w:rFonts w:ascii="Times New Roman" w:eastAsiaTheme="minorEastAsia" w:hAnsi="Times New Roman"/>
          <w:sz w:val="28"/>
          <w:szCs w:val="28"/>
        </w:rPr>
        <w:t xml:space="preserve">.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Также </w:t>
      </w:r>
      <w:r>
        <w:rPr>
          <w:rFonts w:ascii="Times New Roman" w:hAnsi="Times New Roman"/>
          <w:sz w:val="28"/>
          <w:szCs w:val="28"/>
        </w:rPr>
        <w:t xml:space="preserve">уточнены затраты на долевое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расходов, на организацию питания школьников, на повышения на 4% с 01.01.2019 расходов, направляемых на фонд оплаты труда, в целях обеспечения сбалансированности и дифференциации уровня заработной платы работников в зависимости от квалификации и сложности выполняемых работ, соблюдения соотношений по средней заработной плате отдельных категорий работников в соответствии с Указами и другие.</w:t>
      </w:r>
      <w:proofErr w:type="gramEnd"/>
      <w:r>
        <w:rPr>
          <w:rFonts w:ascii="Times New Roman" w:hAnsi="Times New Roman"/>
          <w:sz w:val="28"/>
          <w:szCs w:val="28"/>
        </w:rPr>
        <w:t xml:space="preserve"> Исходя из долгосрочного прогноза, при планировании расходов учтен индекс потребительских цен.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вышеперечисленных подходов основные параметры бюджета на долгосрочный период следующие.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1309"/>
        <w:gridCol w:w="1309"/>
        <w:gridCol w:w="1309"/>
        <w:gridCol w:w="1309"/>
        <w:gridCol w:w="1309"/>
        <w:gridCol w:w="1203"/>
      </w:tblGrid>
      <w:tr w:rsidR="00703F4A" w:rsidTr="00056609">
        <w:tc>
          <w:tcPr>
            <w:tcW w:w="1843" w:type="dxa"/>
          </w:tcPr>
          <w:p w:rsidR="00703F4A" w:rsidRPr="00217D10" w:rsidRDefault="00703F4A" w:rsidP="00703F4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309" w:type="dxa"/>
          </w:tcPr>
          <w:p w:rsidR="00703F4A" w:rsidRPr="00217D10" w:rsidRDefault="00703F4A" w:rsidP="00703F4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309" w:type="dxa"/>
          </w:tcPr>
          <w:p w:rsidR="00703F4A" w:rsidRPr="00217D10" w:rsidRDefault="00703F4A" w:rsidP="00703F4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309" w:type="dxa"/>
          </w:tcPr>
          <w:p w:rsidR="00703F4A" w:rsidRPr="00217D10" w:rsidRDefault="00703F4A" w:rsidP="00703F4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</w:tcPr>
          <w:p w:rsidR="00703F4A" w:rsidRPr="00217D10" w:rsidRDefault="00703F4A" w:rsidP="00703F4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</w:tcPr>
          <w:p w:rsidR="00703F4A" w:rsidRPr="00217D10" w:rsidRDefault="00703F4A" w:rsidP="00703F4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203" w:type="dxa"/>
          </w:tcPr>
          <w:p w:rsidR="00703F4A" w:rsidRPr="00217D10" w:rsidRDefault="00703F4A" w:rsidP="00703F4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703F4A" w:rsidTr="00056609">
        <w:tc>
          <w:tcPr>
            <w:tcW w:w="1843" w:type="dxa"/>
          </w:tcPr>
          <w:p w:rsidR="00703F4A" w:rsidRPr="00217D10" w:rsidRDefault="00703F4A" w:rsidP="00703F4A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17 689,90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17 197,43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16 700,14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16 821,71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16 990,69</w:t>
            </w:r>
          </w:p>
        </w:tc>
        <w:tc>
          <w:tcPr>
            <w:tcW w:w="1203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17 165,19</w:t>
            </w:r>
          </w:p>
        </w:tc>
      </w:tr>
      <w:tr w:rsidR="00703F4A" w:rsidTr="00056609">
        <w:tc>
          <w:tcPr>
            <w:tcW w:w="1843" w:type="dxa"/>
          </w:tcPr>
          <w:p w:rsidR="00703F4A" w:rsidRPr="00217D10" w:rsidRDefault="00703F4A" w:rsidP="00703F4A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18 238,59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17 679,03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17 308,38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17 324,71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17 230,76</w:t>
            </w:r>
          </w:p>
        </w:tc>
        <w:tc>
          <w:tcPr>
            <w:tcW w:w="1203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17 251,83</w:t>
            </w:r>
          </w:p>
        </w:tc>
      </w:tr>
      <w:tr w:rsidR="00703F4A" w:rsidTr="00056609">
        <w:tc>
          <w:tcPr>
            <w:tcW w:w="1843" w:type="dxa"/>
          </w:tcPr>
          <w:p w:rsidR="00703F4A" w:rsidRPr="00217D10" w:rsidRDefault="00703F4A" w:rsidP="00703F4A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Дефицит (профицит)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- 548,69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- 481,60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- 608,24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- 503,00</w:t>
            </w:r>
          </w:p>
        </w:tc>
        <w:tc>
          <w:tcPr>
            <w:tcW w:w="1309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- 240,07</w:t>
            </w:r>
          </w:p>
        </w:tc>
        <w:tc>
          <w:tcPr>
            <w:tcW w:w="1203" w:type="dxa"/>
            <w:vAlign w:val="center"/>
          </w:tcPr>
          <w:p w:rsidR="00703F4A" w:rsidRPr="00217D10" w:rsidRDefault="00703F4A" w:rsidP="00703F4A">
            <w:pPr>
              <w:spacing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- 86,64</w:t>
            </w:r>
          </w:p>
        </w:tc>
      </w:tr>
    </w:tbl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Прогноз основных характеристик бюджета города, а также показатели муниципального долга, показатели финансового обеспечения реализации </w:t>
      </w:r>
      <w:r>
        <w:rPr>
          <w:rFonts w:ascii="Times New Roman" w:hAnsi="Times New Roman"/>
          <w:sz w:val="28"/>
          <w:szCs w:val="28"/>
        </w:rPr>
        <w:lastRenderedPageBreak/>
        <w:t xml:space="preserve">муниципальных программ на период их действия в долгосрочном </w:t>
      </w:r>
      <w:proofErr w:type="gramStart"/>
      <w:r>
        <w:rPr>
          <w:rFonts w:ascii="Times New Roman" w:hAnsi="Times New Roman"/>
          <w:sz w:val="28"/>
          <w:szCs w:val="28"/>
        </w:rPr>
        <w:t>периоде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представлены в приложениях 1, 2 к Бюджетному прогнозу.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Реализуя бюджетную политику, бюджет </w:t>
      </w:r>
      <w:r>
        <w:rPr>
          <w:rFonts w:ascii="Times New Roman" w:eastAsia="Calibri" w:hAnsi="Times New Roman"/>
          <w:sz w:val="28"/>
          <w:szCs w:val="28"/>
        </w:rPr>
        <w:t>города</w:t>
      </w:r>
      <w:r>
        <w:rPr>
          <w:rFonts w:ascii="Times New Roman" w:hAnsi="Times New Roman"/>
          <w:sz w:val="28"/>
          <w:szCs w:val="28"/>
        </w:rPr>
        <w:t xml:space="preserve"> на долгосрочный период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eastAsia="Calibri" w:hAnsi="Times New Roman"/>
          <w:sz w:val="28"/>
          <w:szCs w:val="28"/>
        </w:rPr>
        <w:t>охран</w:t>
      </w:r>
      <w:r>
        <w:rPr>
          <w:rFonts w:ascii="Times New Roman" w:hAnsi="Times New Roman"/>
          <w:sz w:val="28"/>
          <w:szCs w:val="28"/>
        </w:rPr>
        <w:t>яет</w:t>
      </w:r>
      <w:r>
        <w:rPr>
          <w:rFonts w:ascii="Times New Roman" w:eastAsia="Calibri" w:hAnsi="Times New Roman"/>
          <w:sz w:val="28"/>
          <w:szCs w:val="28"/>
        </w:rPr>
        <w:t xml:space="preserve"> социальн</w:t>
      </w:r>
      <w:r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eastAsia="Calibri" w:hAnsi="Times New Roman"/>
          <w:sz w:val="28"/>
          <w:szCs w:val="28"/>
        </w:rPr>
        <w:t xml:space="preserve"> направленност</w:t>
      </w:r>
      <w:r>
        <w:rPr>
          <w:rFonts w:ascii="Times New Roman" w:hAnsi="Times New Roman"/>
          <w:sz w:val="28"/>
          <w:szCs w:val="28"/>
        </w:rPr>
        <w:t>ь.</w:t>
      </w:r>
    </w:p>
    <w:p w:rsidR="00703F4A" w:rsidRPr="00703F4A" w:rsidRDefault="00703F4A" w:rsidP="00703F4A">
      <w:pPr>
        <w:pStyle w:val="HTML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F4A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 xml:space="preserve">4. Основные подходы, цели и задачи формирования и реализации </w:t>
      </w:r>
      <w:r w:rsidRPr="00703F4A">
        <w:rPr>
          <w:rFonts w:ascii="Times New Roman" w:hAnsi="Times New Roman" w:cs="Times New Roman"/>
          <w:b/>
          <w:sz w:val="28"/>
          <w:szCs w:val="28"/>
        </w:rPr>
        <w:t>бюджетной и налоговой политики города Нижневартовска на долгосрочный период</w:t>
      </w:r>
    </w:p>
    <w:p w:rsidR="00703F4A" w:rsidRDefault="00703F4A" w:rsidP="00703F4A">
      <w:pPr>
        <w:pStyle w:val="HTML"/>
        <w:spacing w:before="240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B53202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Основные направления </w:t>
      </w:r>
      <w:r w:rsidRPr="00B53202">
        <w:rPr>
          <w:rFonts w:ascii="Times New Roman" w:hAnsi="Times New Roman" w:cs="Times New Roman"/>
          <w:sz w:val="28"/>
          <w:szCs w:val="28"/>
        </w:rPr>
        <w:t>бюджетной и налоговой политики города Нижневартовска</w:t>
      </w:r>
      <w:r w:rsidRPr="00B53202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на перспективу </w:t>
      </w:r>
      <w:r w:rsidRPr="00B53202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сохраняют преемственность целей и задач, определенных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в </w:t>
      </w:r>
      <w:proofErr w:type="gramStart"/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предыдущем</w:t>
      </w:r>
      <w:proofErr w:type="gramEnd"/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бюджетном цикле.</w:t>
      </w:r>
    </w:p>
    <w:p w:rsidR="00703F4A" w:rsidRDefault="00703F4A" w:rsidP="00703F4A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Основной целью </w:t>
      </w:r>
      <w:r w:rsidRPr="00B53202">
        <w:rPr>
          <w:rFonts w:ascii="Times New Roman" w:hAnsi="Times New Roman"/>
          <w:sz w:val="28"/>
          <w:szCs w:val="28"/>
        </w:rPr>
        <w:t xml:space="preserve">бюджетной и налоговой политики </w:t>
      </w:r>
      <w:r>
        <w:rPr>
          <w:rFonts w:ascii="Times New Roman" w:hAnsi="Times New Roman"/>
          <w:sz w:val="28"/>
          <w:szCs w:val="28"/>
        </w:rPr>
        <w:t xml:space="preserve">города на долгосрочную перспективу является </w:t>
      </w:r>
      <w:r w:rsidRPr="001E3D50">
        <w:rPr>
          <w:rFonts w:ascii="Times New Roman" w:hAnsi="Times New Roman"/>
          <w:sz w:val="28"/>
          <w:szCs w:val="28"/>
        </w:rPr>
        <w:t>обеспечение сбалансированности бюджета города,</w:t>
      </w:r>
      <w:r>
        <w:rPr>
          <w:rFonts w:ascii="Times New Roman" w:hAnsi="Times New Roman"/>
          <w:sz w:val="28"/>
          <w:szCs w:val="28"/>
        </w:rPr>
        <w:t xml:space="preserve"> обеспечение </w:t>
      </w:r>
      <w:r w:rsidRPr="001E3D50">
        <w:rPr>
          <w:rFonts w:ascii="Times New Roman" w:hAnsi="Times New Roman"/>
          <w:sz w:val="28"/>
          <w:szCs w:val="28"/>
        </w:rPr>
        <w:t>доступного уровня качества жизни горожан, безусловное исполнение социальных обязательств, повышение эффективности муниципального управления.</w:t>
      </w:r>
    </w:p>
    <w:p w:rsidR="00703F4A" w:rsidRPr="009024A2" w:rsidRDefault="00703F4A" w:rsidP="00703F4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4A2">
        <w:rPr>
          <w:rFonts w:ascii="Times New Roman" w:hAnsi="Times New Roman" w:cs="Times New Roman"/>
          <w:sz w:val="28"/>
          <w:szCs w:val="28"/>
        </w:rPr>
        <w:t xml:space="preserve">Налоговая политика города Нижневартовска направлена на </w:t>
      </w:r>
      <w:r w:rsidRPr="009024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обеспечение надежности параметров, положенных в основу </w:t>
      </w:r>
      <w:r w:rsidRPr="009024A2">
        <w:rPr>
          <w:rFonts w:ascii="Times New Roman" w:hAnsi="Times New Roman" w:cs="Times New Roman"/>
          <w:sz w:val="28"/>
          <w:szCs w:val="28"/>
        </w:rPr>
        <w:t>формирования доходной базы бюджета и будет выстраиваться с учетом реализации изменений налогового и бюджетного законодательства.</w:t>
      </w:r>
    </w:p>
    <w:p w:rsidR="00703F4A" w:rsidRPr="009024A2" w:rsidRDefault="00703F4A" w:rsidP="00703F4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4A2">
        <w:rPr>
          <w:rFonts w:ascii="Times New Roman" w:hAnsi="Times New Roman" w:cs="Times New Roman"/>
          <w:sz w:val="28"/>
          <w:szCs w:val="28"/>
        </w:rPr>
        <w:t>Основные задачи – это сохранение, укрепление и развитие налогового потенциала, путем обеспечения стабильности системы налогообложения,  оптимального уровня налоговой нагрузки для юридических и физических лиц и устойчивого развития предпринимательской деятельности на территории города.</w:t>
      </w:r>
    </w:p>
    <w:p w:rsidR="00703F4A" w:rsidRPr="009024A2" w:rsidRDefault="00703F4A" w:rsidP="00703F4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4A2">
        <w:rPr>
          <w:rFonts w:ascii="Times New Roman" w:hAnsi="Times New Roman" w:cs="Times New Roman"/>
          <w:sz w:val="28"/>
          <w:szCs w:val="28"/>
        </w:rPr>
        <w:t xml:space="preserve">Для решения поставленных задач </w:t>
      </w:r>
      <w:r w:rsidRPr="009024A2">
        <w:rPr>
          <w:rFonts w:ascii="Times New Roman" w:hAnsi="Times New Roman" w:cs="Times New Roman"/>
          <w:color w:val="000000" w:themeColor="text1"/>
          <w:sz w:val="28"/>
          <w:szCs w:val="28"/>
        </w:rPr>
        <w:t>приоритетными направлениями остаются</w:t>
      </w:r>
      <w:r w:rsidRPr="009024A2">
        <w:rPr>
          <w:rFonts w:ascii="Times New Roman" w:hAnsi="Times New Roman" w:cs="Times New Roman"/>
          <w:sz w:val="28"/>
          <w:szCs w:val="28"/>
        </w:rPr>
        <w:t>:</w:t>
      </w:r>
    </w:p>
    <w:p w:rsidR="00703F4A" w:rsidRPr="009024A2" w:rsidRDefault="00703F4A" w:rsidP="00703F4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4A2">
        <w:rPr>
          <w:rFonts w:ascii="Times New Roman" w:hAnsi="Times New Roman" w:cs="Times New Roman"/>
          <w:sz w:val="28"/>
          <w:szCs w:val="28"/>
        </w:rPr>
        <w:t>- вовлечение в налоговый оборот объектов недвижимости, не включ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024A2">
        <w:rPr>
          <w:rFonts w:ascii="Times New Roman" w:hAnsi="Times New Roman" w:cs="Times New Roman"/>
          <w:sz w:val="28"/>
          <w:szCs w:val="28"/>
        </w:rPr>
        <w:t>нных в Перечень объектов недвижимого имущества, в отношении которых налоговая база определяется как кадастровая стоимость, формируемого в соответствии со статьей 378.2 Налогового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02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F4A" w:rsidRPr="009024A2" w:rsidRDefault="00703F4A" w:rsidP="00703F4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024A2">
        <w:rPr>
          <w:rFonts w:ascii="Times New Roman" w:hAnsi="Times New Roman"/>
          <w:sz w:val="28"/>
          <w:szCs w:val="28"/>
        </w:rPr>
        <w:t>- повышение уровня ответственности главных администраторов доходов за качественное планирование и выполнение плановых назначений по доходам, путем обеспечения взаимодействия с главными администраторами доходов бюджета города по информационному взаимодействию с плательщиками, урегулированию и снижению задолженности по налоговым и неналоговым доходам, в том числе посредством деятельности комиссии по мобилизации доходов в бюджет города Нижневартовска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703F4A" w:rsidRDefault="00703F4A" w:rsidP="00703F4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24A2">
        <w:rPr>
          <w:rFonts w:ascii="Times New Roman" w:hAnsi="Times New Roman"/>
          <w:sz w:val="28"/>
          <w:szCs w:val="28"/>
        </w:rPr>
        <w:t xml:space="preserve">- оценка налоговой базы, анализ поступлений местных налогов, оценка эффективности предоставляемых налоговых льгот в рамках достижения национальных целей развития Российской Федерации, в соответствии с Указом Президента Российской Федерации. </w:t>
      </w:r>
    </w:p>
    <w:p w:rsidR="00703F4A" w:rsidRPr="00EE3EED" w:rsidRDefault="00703F4A" w:rsidP="00703F4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3EED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Реализация бюджетной политики города, в части формирования расходов бюджета города, </w:t>
      </w:r>
      <w:r w:rsidRPr="00EE3EED">
        <w:rPr>
          <w:rFonts w:ascii="Times New Roman" w:hAnsi="Times New Roman" w:cs="Times New Roman"/>
          <w:bCs/>
          <w:sz w:val="28"/>
          <w:szCs w:val="28"/>
        </w:rPr>
        <w:t xml:space="preserve">направлена, в первую очередь, на решение задач и достижение национальных целей, обозначенных в Указе </w:t>
      </w:r>
      <w:r w:rsidRPr="00EE3EED">
        <w:rPr>
          <w:rFonts w:ascii="Times New Roman" w:hAnsi="Times New Roman" w:cs="Times New Roman"/>
          <w:sz w:val="28"/>
          <w:szCs w:val="28"/>
        </w:rPr>
        <w:t>Президента Российской Федерации от 07.05.2018 №204 "О национальных целях и стратегических задачах развития Российской Федерации на период до 2024 годы"</w:t>
      </w:r>
      <w:r w:rsidRPr="00EE3EE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703F4A" w:rsidRPr="00EE3EED" w:rsidRDefault="00703F4A" w:rsidP="00703F4A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EE3EED">
        <w:rPr>
          <w:rFonts w:ascii="Times New Roman" w:hAnsi="Times New Roman" w:cs="Times New Roman"/>
          <w:bCs/>
          <w:sz w:val="28"/>
          <w:szCs w:val="28"/>
        </w:rPr>
        <w:t>Ключевым условием обеспечения на территории города достижения национальных целей развития является реализация мер по повышению эффективности управления бюджетными расходами по следующим направлениям:</w:t>
      </w:r>
      <w:r w:rsidRPr="00EE3EED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:rsidR="00703F4A" w:rsidRPr="00EE3EED" w:rsidRDefault="00703F4A" w:rsidP="00703F4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3EED">
        <w:rPr>
          <w:rFonts w:ascii="Times New Roman" w:hAnsi="Times New Roman" w:cs="Times New Roman"/>
          <w:bCs/>
          <w:sz w:val="28"/>
          <w:szCs w:val="28"/>
        </w:rPr>
        <w:t>интеграция национальных проектов в муниципальные программы;</w:t>
      </w:r>
    </w:p>
    <w:p w:rsidR="00703F4A" w:rsidRPr="00EE3EED" w:rsidRDefault="00703F4A" w:rsidP="00703F4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E3EED">
        <w:rPr>
          <w:rFonts w:ascii="Times New Roman" w:hAnsi="Times New Roman" w:cs="Times New Roman"/>
          <w:bCs/>
          <w:sz w:val="28"/>
          <w:szCs w:val="28"/>
        </w:rPr>
        <w:t>расширение практики осуществления бюджетных расходов на проектных принципах управления;</w:t>
      </w:r>
      <w:proofErr w:type="gramEnd"/>
    </w:p>
    <w:p w:rsidR="00703F4A" w:rsidRPr="00EE3EED" w:rsidRDefault="00703F4A" w:rsidP="00703F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EED">
        <w:rPr>
          <w:rFonts w:ascii="Times New Roman" w:hAnsi="Times New Roman" w:cs="Times New Roman"/>
          <w:sz w:val="28"/>
          <w:szCs w:val="28"/>
        </w:rPr>
        <w:t>повышение качества планирования расходов на финансовое обеспечение муниципальных заданий на оказание муниципальных услуг (выполнение работ);</w:t>
      </w:r>
    </w:p>
    <w:p w:rsidR="00703F4A" w:rsidRPr="00EE3EED" w:rsidRDefault="00703F4A" w:rsidP="00703F4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3EED">
        <w:rPr>
          <w:rFonts w:ascii="Times New Roman" w:hAnsi="Times New Roman" w:cs="Times New Roman"/>
          <w:sz w:val="28"/>
          <w:szCs w:val="28"/>
        </w:rPr>
        <w:t>развитие конкурентной</w:t>
      </w:r>
      <w:r w:rsidRPr="00EE3EED">
        <w:rPr>
          <w:rFonts w:ascii="Times New Roman" w:hAnsi="Times New Roman" w:cs="Times New Roman"/>
          <w:bCs/>
          <w:sz w:val="28"/>
          <w:szCs w:val="28"/>
        </w:rPr>
        <w:t xml:space="preserve"> модели оказания муниципальных услуг, обеспечивающей повышение качества их предоставления;</w:t>
      </w:r>
    </w:p>
    <w:p w:rsidR="00703F4A" w:rsidRPr="00EE3EED" w:rsidRDefault="00703F4A" w:rsidP="00703F4A">
      <w:pPr>
        <w:spacing w:after="0" w:line="240" w:lineRule="auto"/>
        <w:ind w:firstLine="708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E3EED">
        <w:rPr>
          <w:rFonts w:ascii="Times New Roman" w:eastAsia="Courier New" w:hAnsi="Times New Roman"/>
          <w:color w:val="000000"/>
          <w:sz w:val="28"/>
          <w:szCs w:val="28"/>
        </w:rPr>
        <w:t>обеспечение открытости бюджетного процесса и вовлечения в него граждан.</w:t>
      </w:r>
    </w:p>
    <w:p w:rsidR="00703F4A" w:rsidRPr="00EE3EED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3EED">
        <w:rPr>
          <w:rFonts w:ascii="Times New Roman" w:hAnsi="Times New Roman"/>
          <w:sz w:val="28"/>
          <w:szCs w:val="28"/>
        </w:rPr>
        <w:t xml:space="preserve">В условиях ограниченности бюджетных ресурсов бюджетная политика города будет нацелена </w:t>
      </w:r>
      <w:proofErr w:type="gramStart"/>
      <w:r w:rsidRPr="00EE3EED">
        <w:rPr>
          <w:rFonts w:ascii="Times New Roman" w:hAnsi="Times New Roman"/>
          <w:sz w:val="28"/>
          <w:szCs w:val="28"/>
        </w:rPr>
        <w:t>на</w:t>
      </w:r>
      <w:proofErr w:type="gramEnd"/>
      <w:r w:rsidRPr="00EE3EED">
        <w:rPr>
          <w:rFonts w:ascii="Times New Roman" w:hAnsi="Times New Roman"/>
          <w:sz w:val="28"/>
          <w:szCs w:val="28"/>
        </w:rPr>
        <w:t>:</w:t>
      </w:r>
    </w:p>
    <w:p w:rsidR="00703F4A" w:rsidRPr="00EE3EED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3EED">
        <w:rPr>
          <w:rFonts w:ascii="Times New Roman" w:hAnsi="Times New Roman"/>
          <w:sz w:val="28"/>
          <w:szCs w:val="28"/>
        </w:rPr>
        <w:t xml:space="preserve">- сдерживание роста бюджетных расходов путем исключения низкоэффективных и не дающих эффекта в </w:t>
      </w:r>
      <w:proofErr w:type="gramStart"/>
      <w:r w:rsidRPr="00EE3EED">
        <w:rPr>
          <w:rFonts w:ascii="Times New Roman" w:hAnsi="Times New Roman"/>
          <w:sz w:val="28"/>
          <w:szCs w:val="28"/>
        </w:rPr>
        <w:t>будущем</w:t>
      </w:r>
      <w:proofErr w:type="gramEnd"/>
      <w:r w:rsidRPr="00EE3EED">
        <w:rPr>
          <w:rFonts w:ascii="Times New Roman" w:hAnsi="Times New Roman"/>
          <w:sz w:val="28"/>
          <w:szCs w:val="28"/>
        </w:rPr>
        <w:t xml:space="preserve"> затрат, установление актуальных приоритетов бюджета города;</w:t>
      </w:r>
    </w:p>
    <w:p w:rsidR="00703F4A" w:rsidRPr="00EE3EED" w:rsidRDefault="00703F4A" w:rsidP="00703F4A">
      <w:pPr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E3EED">
        <w:rPr>
          <w:rFonts w:ascii="Times New Roman" w:hAnsi="Times New Roman"/>
          <w:sz w:val="28"/>
          <w:szCs w:val="28"/>
        </w:rPr>
        <w:t xml:space="preserve">- проведение инвентаризации расходных полномочий муниципального образования в целях </w:t>
      </w:r>
      <w:r w:rsidRPr="00EE3EED">
        <w:rPr>
          <w:rFonts w:ascii="Times New Roman" w:eastAsia="Courier New" w:hAnsi="Times New Roman"/>
          <w:color w:val="000000"/>
          <w:sz w:val="28"/>
          <w:szCs w:val="28"/>
        </w:rPr>
        <w:t>сокращения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самоуправления;</w:t>
      </w:r>
    </w:p>
    <w:p w:rsidR="00703F4A" w:rsidRPr="00EE3EED" w:rsidRDefault="00703F4A" w:rsidP="00703F4A">
      <w:pPr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E3EED">
        <w:rPr>
          <w:rFonts w:ascii="Times New Roman" w:eastAsia="Courier New" w:hAnsi="Times New Roman"/>
          <w:color w:val="000000"/>
          <w:sz w:val="28"/>
          <w:szCs w:val="28"/>
        </w:rPr>
        <w:t xml:space="preserve">- реализацию мероприятий по повышению эффективности действующей сети подведомственных муниципальных учреждений с учетом развития и оказания услуг негосударственными организациями; </w:t>
      </w:r>
    </w:p>
    <w:p w:rsidR="00703F4A" w:rsidRPr="00EE3EED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3EED">
        <w:rPr>
          <w:rFonts w:ascii="Times New Roman" w:hAnsi="Times New Roman"/>
          <w:sz w:val="28"/>
          <w:szCs w:val="28"/>
        </w:rPr>
        <w:t>- повышение эффективности расходования бюджетных ассигнований на осуществление капитальных вложений;</w:t>
      </w:r>
    </w:p>
    <w:p w:rsidR="00703F4A" w:rsidRPr="00EE3EED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3EED">
        <w:rPr>
          <w:rFonts w:ascii="Times New Roman" w:hAnsi="Times New Roman"/>
          <w:sz w:val="28"/>
          <w:szCs w:val="28"/>
        </w:rPr>
        <w:t>- внедрение бережливого производства;</w:t>
      </w:r>
    </w:p>
    <w:p w:rsidR="00703F4A" w:rsidRPr="00EE3EED" w:rsidRDefault="00703F4A" w:rsidP="00703F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3EED">
        <w:rPr>
          <w:rFonts w:ascii="Times New Roman" w:hAnsi="Times New Roman"/>
          <w:sz w:val="28"/>
          <w:szCs w:val="28"/>
        </w:rPr>
        <w:t>- развитие конкурентной модели оказания муниципальных услуг.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4626">
        <w:rPr>
          <w:rFonts w:ascii="Times New Roman" w:eastAsia="Courier New" w:hAnsi="Times New Roman"/>
          <w:sz w:val="28"/>
          <w:szCs w:val="28"/>
        </w:rPr>
        <w:t xml:space="preserve">Планируется продолжить реализацию мер по повышению качества оказания муниципальных услуг путем совершенствования нормативной правовой базы по обеспечению доступа некоммерческих организаций к оказанию муниципальных услуг, в том числе </w:t>
      </w:r>
      <w:r w:rsidRPr="00324626">
        <w:rPr>
          <w:rFonts w:ascii="Times New Roman" w:hAnsi="Times New Roman"/>
          <w:sz w:val="28"/>
          <w:szCs w:val="28"/>
        </w:rPr>
        <w:t>по предоставлению субсидий некоммерческим организациям, которые не являются муниципальными учреждениями, внедрению альтернативных муниципальному заданию механизмов оказания муниципальных услуг путем проведения конкурсов и аукционов, представления сертификатов на оказание услуг.</w:t>
      </w:r>
      <w:proofErr w:type="gramEnd"/>
      <w:r w:rsidRPr="00324626">
        <w:rPr>
          <w:rFonts w:ascii="Times New Roman" w:hAnsi="Times New Roman"/>
          <w:sz w:val="28"/>
          <w:szCs w:val="28"/>
        </w:rPr>
        <w:t xml:space="preserve"> Предполагается, </w:t>
      </w:r>
      <w:r w:rsidRPr="00324626">
        <w:rPr>
          <w:rFonts w:ascii="Times New Roman" w:hAnsi="Times New Roman"/>
          <w:sz w:val="28"/>
          <w:szCs w:val="28"/>
        </w:rPr>
        <w:lastRenderedPageBreak/>
        <w:t>что активный приход некоммерческих организаций в социальную сферу приведет к повышению ее качества.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Приоритетными </w:t>
      </w:r>
      <w:r w:rsidRPr="0082437B">
        <w:rPr>
          <w:rFonts w:ascii="Times New Roman" w:hAnsi="Times New Roman"/>
          <w:sz w:val="28"/>
          <w:szCs w:val="28"/>
        </w:rPr>
        <w:t>направлением в сфере образования остается реализация мероприятия по обновлению и развитию инфраструктуры образовательных организаций, в том числе созданию новых современных зданий общеобразовательных организаций.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437B">
        <w:rPr>
          <w:rFonts w:ascii="Times New Roman" w:hAnsi="Times New Roman"/>
          <w:sz w:val="28"/>
          <w:szCs w:val="28"/>
        </w:rPr>
        <w:t xml:space="preserve">В соответствии с приоритетными направлениями государственной политики, определенными Советом при Президенте Российской Федерации по </w:t>
      </w:r>
      <w:proofErr w:type="gramStart"/>
      <w:r w:rsidRPr="0082437B">
        <w:rPr>
          <w:rFonts w:ascii="Times New Roman" w:hAnsi="Times New Roman"/>
          <w:sz w:val="28"/>
          <w:szCs w:val="28"/>
        </w:rPr>
        <w:t>стратегическому</w:t>
      </w:r>
      <w:proofErr w:type="gramEnd"/>
      <w:r w:rsidRPr="0082437B">
        <w:rPr>
          <w:rFonts w:ascii="Times New Roman" w:hAnsi="Times New Roman"/>
          <w:sz w:val="28"/>
          <w:szCs w:val="28"/>
        </w:rPr>
        <w:t xml:space="preserve"> развитию и приоритетным проектам, продолжится реализация приоритетного проекта "Формирование комфортной городской среды". Реализация проекта позволит повысить уровень благоустройства дворовых территорий и мест общего пользования муниципальных образований, а также повысить уровень вовлеченности заинтересованных граждан, организаций в реализацию мероприятий по благоустройству территории муниципального образования.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82437B">
        <w:rPr>
          <w:rFonts w:ascii="Times New Roman" w:eastAsia="Courier New" w:hAnsi="Times New Roman"/>
          <w:sz w:val="28"/>
          <w:szCs w:val="28"/>
        </w:rPr>
        <w:t>В целях реализации национальных целей и стратегических задач</w:t>
      </w:r>
      <w:r w:rsidRPr="0082437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2437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долгосрочном периоде планируется сохранить </w:t>
      </w:r>
      <w:r w:rsidRPr="0082437B">
        <w:rPr>
          <w:rFonts w:ascii="Times New Roman" w:hAnsi="Times New Roman"/>
          <w:sz w:val="28"/>
          <w:szCs w:val="28"/>
        </w:rPr>
        <w:t>основные приоритеты муниципальной поддержки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>, в том числе и в сферах агропромышленного комплекса</w:t>
      </w:r>
      <w:r w:rsidRPr="0082437B">
        <w:rPr>
          <w:rFonts w:ascii="Times New Roman" w:eastAsia="Courier New" w:hAnsi="Times New Roman"/>
          <w:color w:val="000000"/>
          <w:sz w:val="28"/>
          <w:szCs w:val="28"/>
        </w:rPr>
        <w:t>.</w:t>
      </w:r>
      <w:r>
        <w:rPr>
          <w:rFonts w:ascii="Times New Roman" w:eastAsia="Courier New" w:hAnsi="Times New Roman"/>
          <w:color w:val="000000"/>
          <w:sz w:val="28"/>
          <w:szCs w:val="28"/>
        </w:rPr>
        <w:t xml:space="preserve">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964864">
        <w:rPr>
          <w:rFonts w:ascii="Times New Roman" w:hAnsi="Times New Roman"/>
          <w:sz w:val="28"/>
          <w:szCs w:val="28"/>
        </w:rPr>
        <w:t xml:space="preserve">В целях </w:t>
      </w:r>
      <w:r w:rsidRPr="00964864">
        <w:rPr>
          <w:rFonts w:ascii="Times New Roman" w:eastAsia="Courier New" w:hAnsi="Times New Roman"/>
          <w:color w:val="000000"/>
          <w:sz w:val="28"/>
          <w:szCs w:val="28"/>
        </w:rPr>
        <w:t>обеспечения безопасности дорожного движения на автомобильных дорогах продолжится осуществление функции по фото-</w:t>
      </w:r>
      <w:proofErr w:type="spellStart"/>
      <w:r w:rsidRPr="00964864">
        <w:rPr>
          <w:rFonts w:ascii="Times New Roman" w:eastAsia="Courier New" w:hAnsi="Times New Roman"/>
          <w:color w:val="000000"/>
          <w:sz w:val="28"/>
          <w:szCs w:val="28"/>
        </w:rPr>
        <w:t>видеофиксации</w:t>
      </w:r>
      <w:proofErr w:type="spellEnd"/>
      <w:r w:rsidRPr="00964864">
        <w:rPr>
          <w:rFonts w:ascii="Times New Roman" w:eastAsia="Courier New" w:hAnsi="Times New Roman"/>
          <w:color w:val="000000"/>
          <w:sz w:val="28"/>
          <w:szCs w:val="28"/>
        </w:rPr>
        <w:t xml:space="preserve"> нарушений правил дорожного движения, что позволит снизить количество мест концентрации дорожно-транспортных происшествий и смертность в результате дорожно-транспортных происшествий.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ourier New" w:hAnsi="Times New Roman"/>
          <w:color w:val="000000"/>
          <w:sz w:val="28"/>
          <w:szCs w:val="28"/>
        </w:rPr>
        <w:t>Также в</w:t>
      </w:r>
      <w:r w:rsidRPr="00964864">
        <w:rPr>
          <w:rFonts w:ascii="Times New Roman" w:hAnsi="Times New Roman"/>
          <w:sz w:val="28"/>
          <w:szCs w:val="28"/>
        </w:rPr>
        <w:t xml:space="preserve"> долгосрочном периоде продолжится внедрение </w:t>
      </w:r>
      <w:bookmarkStart w:id="0" w:name="_GoBack"/>
      <w:bookmarkEnd w:id="0"/>
      <w:r w:rsidRPr="00964864">
        <w:rPr>
          <w:rFonts w:ascii="Times New Roman" w:hAnsi="Times New Roman"/>
          <w:sz w:val="28"/>
          <w:szCs w:val="28"/>
        </w:rPr>
        <w:t xml:space="preserve">инициативного бюджетирования. </w:t>
      </w:r>
      <w:proofErr w:type="gramStart"/>
      <w:r w:rsidRPr="00964864">
        <w:rPr>
          <w:rFonts w:ascii="Times New Roman" w:hAnsi="Times New Roman"/>
          <w:sz w:val="28"/>
          <w:szCs w:val="28"/>
        </w:rPr>
        <w:t>Продлится практика размещения проектов бюджетов, бюджетной отчетности и бюджетных процедур в средствах массовой информации, так как открытость всех этапов бюджетного процесса повышает степень его прозрачности и создает предпосылки для достижения необходимого уровня общественного контроля за деятельностью муниципального образования, обеспечивает возможность получить сведения о текущем состоянии бюджетного процесса на любой его стадии.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964864">
        <w:rPr>
          <w:rFonts w:ascii="Times New Roman" w:hAnsi="Times New Roman"/>
          <w:sz w:val="28"/>
          <w:szCs w:val="28"/>
          <w:lang w:bidi="en-US"/>
        </w:rPr>
        <w:t xml:space="preserve">Политика в области муниципального долга в долгосрочном периоде будет направлена </w:t>
      </w:r>
      <w:proofErr w:type="gramStart"/>
      <w:r w:rsidRPr="00964864">
        <w:rPr>
          <w:rFonts w:ascii="Times New Roman" w:hAnsi="Times New Roman"/>
          <w:sz w:val="28"/>
          <w:szCs w:val="28"/>
          <w:lang w:bidi="en-US"/>
        </w:rPr>
        <w:t>на</w:t>
      </w:r>
      <w:proofErr w:type="gramEnd"/>
      <w:r w:rsidRPr="00964864">
        <w:rPr>
          <w:rFonts w:ascii="Times New Roman" w:hAnsi="Times New Roman"/>
          <w:sz w:val="28"/>
          <w:szCs w:val="28"/>
          <w:lang w:bidi="en-US"/>
        </w:rPr>
        <w:t>: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964864">
        <w:rPr>
          <w:rFonts w:ascii="Times New Roman" w:hAnsi="Times New Roman"/>
          <w:sz w:val="28"/>
          <w:szCs w:val="28"/>
          <w:lang w:bidi="en-US"/>
        </w:rPr>
        <w:t xml:space="preserve">соблюдение ограничений, установленных Бюджетным кодексом Российской Федерации, по размерам долговых обязательств и расходов на их обслуживание;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964864">
        <w:rPr>
          <w:rFonts w:ascii="Times New Roman" w:hAnsi="Times New Roman"/>
          <w:sz w:val="28"/>
          <w:szCs w:val="28"/>
          <w:lang w:bidi="en-US"/>
        </w:rPr>
        <w:t>недопущение необоснованного роста муниципального долга и повышения рисков неисполнения долговых обязательств;</w:t>
      </w:r>
      <w:r>
        <w:rPr>
          <w:rFonts w:ascii="Times New Roman" w:hAnsi="Times New Roman"/>
          <w:sz w:val="28"/>
          <w:szCs w:val="28"/>
          <w:lang w:bidi="en-US"/>
        </w:rPr>
        <w:t xml:space="preserve">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964864">
        <w:rPr>
          <w:rFonts w:ascii="Times New Roman" w:hAnsi="Times New Roman"/>
          <w:sz w:val="28"/>
          <w:szCs w:val="28"/>
          <w:lang w:bidi="en-US"/>
        </w:rPr>
        <w:t>обеспечение взаимосвязи принятия решения о заимствованиях с реальными потребностями бюджета города в заемных средствах;</w:t>
      </w:r>
      <w:r>
        <w:rPr>
          <w:rFonts w:ascii="Times New Roman" w:hAnsi="Times New Roman"/>
          <w:sz w:val="28"/>
          <w:szCs w:val="28"/>
          <w:lang w:bidi="en-US"/>
        </w:rPr>
        <w:t xml:space="preserve">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964864">
        <w:rPr>
          <w:rFonts w:ascii="Times New Roman" w:hAnsi="Times New Roman"/>
          <w:sz w:val="28"/>
          <w:szCs w:val="28"/>
          <w:lang w:bidi="en-US"/>
        </w:rPr>
        <w:t>использование рыночных механизмов покрытия дефицита через привлечение ресурсов посредством организации конкурсных процедур;</w:t>
      </w:r>
      <w:r>
        <w:rPr>
          <w:rFonts w:ascii="Times New Roman" w:hAnsi="Times New Roman"/>
          <w:sz w:val="28"/>
          <w:szCs w:val="28"/>
          <w:lang w:bidi="en-US"/>
        </w:rPr>
        <w:t xml:space="preserve">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964864">
        <w:rPr>
          <w:rFonts w:ascii="Times New Roman" w:hAnsi="Times New Roman"/>
          <w:sz w:val="28"/>
          <w:szCs w:val="28"/>
          <w:lang w:bidi="en-US"/>
        </w:rPr>
        <w:t>определение приемлемого уровня долговой нагрузки на бюджет города;</w:t>
      </w:r>
      <w:r>
        <w:rPr>
          <w:rFonts w:ascii="Times New Roman" w:hAnsi="Times New Roman"/>
          <w:sz w:val="28"/>
          <w:szCs w:val="28"/>
          <w:lang w:bidi="en-US"/>
        </w:rPr>
        <w:t xml:space="preserve">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64">
        <w:rPr>
          <w:rFonts w:ascii="Times New Roman" w:hAnsi="Times New Roman"/>
          <w:sz w:val="28"/>
          <w:szCs w:val="28"/>
        </w:rPr>
        <w:lastRenderedPageBreak/>
        <w:t>повышение кредитного рейтинга муниципального образования, характеризующего его, как надежного заемщика, своевременно выполняющего свои долговые обязательства;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03F4A" w:rsidRDefault="00703F4A" w:rsidP="00703F4A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703F4A" w:rsidSect="00EE786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964864">
        <w:rPr>
          <w:rFonts w:ascii="Times New Roman" w:hAnsi="Times New Roman"/>
          <w:sz w:val="28"/>
          <w:szCs w:val="28"/>
        </w:rPr>
        <w:t xml:space="preserve">информирование населения о </w:t>
      </w:r>
      <w:r>
        <w:rPr>
          <w:rFonts w:ascii="Times New Roman" w:hAnsi="Times New Roman"/>
          <w:sz w:val="28"/>
          <w:szCs w:val="28"/>
        </w:rPr>
        <w:t>состоянии муниципального долга.</w:t>
      </w:r>
    </w:p>
    <w:p w:rsidR="00AB6D79" w:rsidRDefault="001116CA" w:rsidP="001116CA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</w:t>
      </w:r>
      <w:r w:rsidR="00AB6D79">
        <w:rPr>
          <w:rFonts w:ascii="Times New Roman" w:hAnsi="Times New Roman" w:cs="Times New Roman"/>
          <w:sz w:val="28"/>
          <w:szCs w:val="28"/>
        </w:rPr>
        <w:t>Таблица 1</w:t>
      </w:r>
    </w:p>
    <w:p w:rsidR="00DB09B8" w:rsidRPr="001116CA" w:rsidRDefault="00DB09B8" w:rsidP="00DB09B8">
      <w:pPr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16CA">
        <w:rPr>
          <w:rFonts w:ascii="Times New Roman" w:hAnsi="Times New Roman"/>
          <w:b/>
          <w:sz w:val="28"/>
          <w:szCs w:val="28"/>
        </w:rPr>
        <w:t xml:space="preserve">Основные показатели прогноза социально-экономического развития города Нижневартовска до 2030 года </w:t>
      </w:r>
    </w:p>
    <w:p w:rsidR="00DB09B8" w:rsidRPr="00DB09B8" w:rsidRDefault="00DB09B8" w:rsidP="00DB0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968"/>
        <w:gridCol w:w="458"/>
        <w:gridCol w:w="458"/>
        <w:gridCol w:w="519"/>
        <w:gridCol w:w="519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513"/>
      </w:tblGrid>
      <w:tr w:rsidR="00DB09B8" w:rsidRPr="00DB09B8" w:rsidTr="00056609">
        <w:trPr>
          <w:trHeight w:val="273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Показатели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Единицы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измерения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Отчет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Отчет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Оценка</w:t>
            </w:r>
          </w:p>
        </w:tc>
        <w:tc>
          <w:tcPr>
            <w:tcW w:w="3896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Прогноз</w:t>
            </w:r>
          </w:p>
        </w:tc>
      </w:tr>
      <w:tr w:rsidR="00056609" w:rsidRPr="00DB09B8" w:rsidTr="00056609">
        <w:trPr>
          <w:trHeight w:val="342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en-US"/>
              </w:rPr>
            </w:pP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2016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год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2017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год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2018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2019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2020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2021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2022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2023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2024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2025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2026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2027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2028 год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2029 год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2030 год</w:t>
            </w:r>
          </w:p>
        </w:tc>
      </w:tr>
      <w:tr w:rsidR="00056609" w:rsidRPr="00DB09B8" w:rsidTr="00056609">
        <w:trPr>
          <w:trHeight w:val="543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en-US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en-US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en-US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en-US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вари-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вари-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вариант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вариант</w:t>
            </w:r>
          </w:p>
        </w:tc>
      </w:tr>
      <w:tr w:rsidR="00DB09B8" w:rsidTr="00056609">
        <w:trPr>
          <w:trHeight w:val="329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80" w:right="-140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I. Демографические показатели</w:t>
            </w:r>
          </w:p>
        </w:tc>
      </w:tr>
      <w:tr w:rsidR="00056609" w:rsidTr="00056609">
        <w:trPr>
          <w:trHeight w:val="611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Численность постоянного населения (среднегодовая), всего</w:t>
            </w:r>
            <w:proofErr w:type="gramEnd"/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тыс. человек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272,7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278,5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278,8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279,9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280,6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281,9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283,3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282,8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284,5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283,7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285,7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284,7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285,7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288,7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290,3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288,3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292,1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289,7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294,2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291,3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296,4</w:t>
            </w:r>
          </w:p>
        </w:tc>
      </w:tr>
      <w:tr w:rsidR="00056609" w:rsidTr="00056609">
        <w:trPr>
          <w:trHeight w:val="499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в 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</w:tr>
      <w:tr w:rsidR="00DB09B8" w:rsidTr="00056609">
        <w:trPr>
          <w:trHeight w:val="287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80" w:right="-140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II. Промышленное производство</w:t>
            </w:r>
          </w:p>
        </w:tc>
      </w:tr>
      <w:tr w:rsidR="00056609" w:rsidTr="00056609">
        <w:trPr>
          <w:trHeight w:val="113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>Объем отгруженных товаров собственного производства, выполненных работ и услуг собственными силами (B+C+D+E)*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91 960,3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111 688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131 966,2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132 606,6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133 178,5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132 997,4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134 407,1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134 280,1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136 640,8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135 980,7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139 332,5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141 042,5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145 469,9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145 631,1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151 082,2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150 518,8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157 094,9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155 737,5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163 495,4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161 244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170 319,6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167 118,7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177 603,1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173 417,1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185 392,7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180 249,9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193 891,5</w:t>
            </w:r>
          </w:p>
        </w:tc>
      </w:tr>
      <w:tr w:rsidR="00056609" w:rsidTr="00056609">
        <w:trPr>
          <w:trHeight w:val="61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Индекс промышленного производства (B+ C+D+E)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87,5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100,03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101,11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101,19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101,36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101,46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101,02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101,63</w:t>
            </w:r>
          </w:p>
        </w:tc>
      </w:tr>
      <w:tr w:rsidR="00056609" w:rsidTr="00056609">
        <w:trPr>
          <w:trHeight w:val="75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>РАЗДЕЛ В. Добыча полезных ископаемых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51 627,5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72 152,1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89 218,8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87 771,9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88 181,3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86 194,9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87 208,4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85 286,4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86 976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84 639,8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87 046,3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86 984,7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90 169,8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88 631,3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92 523,3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90 366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95 013,3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92 197,8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97 621,4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94 090,2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100 353,6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96 082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103 216,3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98 156,4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106 216,4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100 373,3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109 451,8</w:t>
            </w:r>
          </w:p>
        </w:tc>
      </w:tr>
      <w:tr w:rsidR="00056609" w:rsidTr="00056609">
        <w:trPr>
          <w:trHeight w:val="33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Индекс производства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77,3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97,9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98,82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99,65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99,89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99,36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100,07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99,43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100,13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99,45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99,51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99,55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99,65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100,42</w:t>
            </w:r>
          </w:p>
        </w:tc>
      </w:tr>
      <w:tr w:rsidR="00056609" w:rsidTr="00056609">
        <w:trPr>
          <w:trHeight w:val="62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proofErr w:type="gramStart"/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>РАЗДЕЛ С</w:t>
            </w:r>
            <w:proofErr w:type="gramEnd"/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>. Обрабатывающие производства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13 868,4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12 614,6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14 347,8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14 815,2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14 888,4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15 207,2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15 369,3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15 699,4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15 954,7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16 225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16 571,2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16 958,6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17 417,2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17 789,4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18 361,7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18 670,2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19 348,6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19 613,9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20 396,6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20 625,5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21 511,9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21 710,6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22 710,4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22 875,3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23 999,2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24 126,1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25 373,5</w:t>
            </w:r>
          </w:p>
        </w:tc>
      </w:tr>
      <w:tr w:rsidR="00056609" w:rsidTr="00056609">
        <w:trPr>
          <w:trHeight w:val="48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Индекс производства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101,77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101,32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101,83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101,43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101,88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102,25</w:t>
            </w:r>
          </w:p>
        </w:tc>
      </w:tr>
      <w:tr w:rsidR="00056609" w:rsidTr="00056609">
        <w:trPr>
          <w:trHeight w:val="1094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lastRenderedPageBreak/>
              <w:t>РАЗДЕЛ D. Обеспечение электрической энергией, газом                и паром, кондиционирование воздуха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22 174,6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22 257,8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23 377,4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24 718,1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24 791,7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25 988,1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26 194,6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27 352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27 732,7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28 816,6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29 361,7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30 419,5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31 116,9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32 124,6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32 977,6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33 958,6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35 018,1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35 932,6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37 221,2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38 032,5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39 601,5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40 282,8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42 175,1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42 749,9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44 959,8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45 479,1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48 068,3</w:t>
            </w:r>
          </w:p>
        </w:tc>
      </w:tr>
      <w:tr w:rsidR="00056609" w:rsidTr="00056609">
        <w:trPr>
          <w:trHeight w:val="527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Индекс производства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102,45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</w:t>
            </w:r>
          </w:p>
        </w:tc>
      </w:tr>
      <w:tr w:rsidR="00056609" w:rsidTr="00056609">
        <w:trPr>
          <w:trHeight w:val="1412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>РАЗДЕЛ Е. Водоснабжение; водоотведение, организация сбора          и утилизации отходов, деятельность по ликвидации загрязнений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4 289,8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4 663,5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5 022,2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5 301,4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5 317,1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5 607,2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5 634,8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5 942,3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5 977,4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6 299,3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6 353,3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6 679,7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6 766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7 085,8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7 219,6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7 524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7 714,9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7 993,2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8 256,2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8 495,8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8 852,6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9 043,3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9 501,3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9 635,5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10 217,3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10 271,4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10 997,9</w:t>
            </w:r>
          </w:p>
        </w:tc>
      </w:tr>
      <w:tr w:rsidR="00056609" w:rsidTr="00056609">
        <w:trPr>
          <w:trHeight w:val="45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Индекс производства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102,75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102,15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102,35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102,45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102,5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103,5</w:t>
            </w:r>
          </w:p>
        </w:tc>
      </w:tr>
      <w:tr w:rsidR="00DB09B8" w:rsidTr="00056609">
        <w:trPr>
          <w:trHeight w:val="335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80" w:right="-140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III. Агропромышленный комплекс</w:t>
            </w:r>
          </w:p>
        </w:tc>
      </w:tr>
      <w:tr w:rsidR="00056609" w:rsidTr="00056609">
        <w:trPr>
          <w:trHeight w:val="83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>Объем продукции сельского хозяйства всех  категорий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914,71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958,83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987,21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1 027,16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1 035,95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1 065,49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1 084,26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1 108,36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1 137,97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1 160,39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1 201,53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1 222,68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1 275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1 294,23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1 359,18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1 371,33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1 451,76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1 454,45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1 553,69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1 544,13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1 666,03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1 641,4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1 789,98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1 748,22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1 928,27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1 865,65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2 081,83</w:t>
            </w:r>
          </w:p>
        </w:tc>
      </w:tr>
      <w:tr w:rsidR="00DB09B8" w:rsidTr="00056609">
        <w:trPr>
          <w:trHeight w:val="295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IV. Транспорт</w:t>
            </w:r>
          </w:p>
        </w:tc>
      </w:tr>
      <w:tr w:rsidR="00056609" w:rsidTr="00056609">
        <w:trPr>
          <w:trHeight w:val="77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Протяженность автомобильных дорог      общего пользования            с твердым покрытием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км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117,7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124,8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</w:tr>
      <w:tr w:rsidR="00DB09B8" w:rsidTr="00056609">
        <w:trPr>
          <w:trHeight w:val="179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80" w:right="-140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 xml:space="preserve">V. Малое и среднее предпринимательство, включая </w:t>
            </w:r>
            <w:proofErr w:type="spellStart"/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микропредприятия</w:t>
            </w:r>
            <w:proofErr w:type="spellEnd"/>
          </w:p>
        </w:tc>
      </w:tr>
      <w:tr w:rsidR="00056609" w:rsidTr="00056609">
        <w:trPr>
          <w:trHeight w:val="556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Количество малых           и средних предприятий, включая </w:t>
            </w:r>
            <w:proofErr w:type="spellStart"/>
            <w:r w:rsidRPr="00056609">
              <w:rPr>
                <w:rFonts w:ascii="Times New Roman" w:hAnsi="Times New Roman"/>
                <w:sz w:val="13"/>
                <w:szCs w:val="13"/>
              </w:rPr>
              <w:t>микропредприятия</w:t>
            </w:r>
            <w:proofErr w:type="spell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(на конец года)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единиц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3 463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3 505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3 544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3 572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3 584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3 606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3 630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3 649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3 684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3 696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3 742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3 748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3 804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3 805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3 871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3 862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3 939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3 921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4 009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3 981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4 080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4 042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4 153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4 105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4 227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4 169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4 302</w:t>
            </w:r>
          </w:p>
        </w:tc>
      </w:tr>
      <w:tr w:rsidR="00056609" w:rsidTr="00056609">
        <w:trPr>
          <w:trHeight w:val="143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Среднесписочная численность работников малых и средних предприятий, включая </w:t>
            </w:r>
            <w:proofErr w:type="spellStart"/>
            <w:r w:rsidRPr="00056609">
              <w:rPr>
                <w:rFonts w:ascii="Times New Roman" w:hAnsi="Times New Roman"/>
                <w:sz w:val="13"/>
                <w:szCs w:val="13"/>
              </w:rPr>
              <w:t>микропредприятия</w:t>
            </w:r>
            <w:proofErr w:type="spell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(без внешних совместителей)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человек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37 728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38 220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38 750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39 274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39 355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39 871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40 052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40 525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40 838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41 213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41 680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41 956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42 581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42 733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43 559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43 522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44 559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44 333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45 587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45 164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46 644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46 014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47 731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46 885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48 848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47 778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49 998</w:t>
            </w:r>
          </w:p>
        </w:tc>
      </w:tr>
      <w:tr w:rsidR="00056609" w:rsidTr="00056609">
        <w:trPr>
          <w:trHeight w:val="727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lastRenderedPageBreak/>
              <w:t xml:space="preserve">Оборот малых и средних предприятий, включая </w:t>
            </w:r>
            <w:proofErr w:type="spellStart"/>
            <w:r w:rsidRPr="00056609">
              <w:rPr>
                <w:rFonts w:ascii="Times New Roman" w:hAnsi="Times New Roman"/>
                <w:sz w:val="13"/>
                <w:szCs w:val="13"/>
              </w:rPr>
              <w:t>микропредприятия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млн. руб.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90 951,7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97 181,7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103 647,1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109 141,3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109 450,3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114 594,4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115 184,1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120 617,5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121 508,7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127 145,3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128 336,6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134 400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135 961,4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142 102,6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144 143,4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149 544,6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152 145,1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157 397,4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160 622,3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165 687,6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169 608,6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174 423,3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179 142,4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183 650,5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189 241,9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193 392,2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199 966,6</w:t>
            </w:r>
          </w:p>
        </w:tc>
      </w:tr>
      <w:tr w:rsidR="00DB09B8" w:rsidTr="00056609">
        <w:trPr>
          <w:trHeight w:val="106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80" w:right="-140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VI. Инвестиции</w:t>
            </w:r>
          </w:p>
        </w:tc>
      </w:tr>
      <w:tr w:rsidR="00056609" w:rsidTr="00056609">
        <w:trPr>
          <w:trHeight w:val="105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Объем инвестиций         (в основной капитал)     за счет всех источников финансирования,  всего*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31 524,3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31 248,2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31 619,9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33 167,7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33 267,7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34 765,6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35 008,9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36 262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36 625,2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37 896,9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38 391,1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39 683,1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40 320,8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41 594,9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42 389,6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43 598,8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44 608,8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45 744,7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46 990,7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48 044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49 548,9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50 509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52 246,3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53 153,2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55 145,1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55 991,4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58 262,3</w:t>
            </w:r>
          </w:p>
        </w:tc>
      </w:tr>
      <w:tr w:rsidR="00056609" w:rsidTr="00056609">
        <w:trPr>
          <w:trHeight w:val="101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Индекс физического объема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% к предыдущему году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сопоставимых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77,5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94,1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96,5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</w:tr>
      <w:tr w:rsidR="00056609" w:rsidTr="00056609">
        <w:trPr>
          <w:trHeight w:val="69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Объем работ, выполненных по виду деятельности "Строительство"*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18 240,6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18 785,9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19 529,1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20 382,5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20 586,7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21 360,9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21 746,6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22 475,8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23 040,3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23 652,5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24 414,9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24 867,7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25 847,4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26 146,1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27 364,6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27 517,5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28 999,3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28 989,5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30 761,8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30 570,4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32 631,5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32 269,3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34 648,8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34 096,2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36 826,9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36 062,1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39 180,2</w:t>
            </w:r>
          </w:p>
        </w:tc>
      </w:tr>
      <w:tr w:rsidR="00056609" w:rsidTr="00056609">
        <w:trPr>
          <w:trHeight w:val="982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Индекс физического объема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% к предыдущему году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сопоставимых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114,5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</w:tr>
      <w:tr w:rsidR="00DB09B8" w:rsidTr="00056609">
        <w:trPr>
          <w:trHeight w:val="287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VII. Труд</w:t>
            </w:r>
          </w:p>
        </w:tc>
      </w:tr>
      <w:tr w:rsidR="00056609" w:rsidTr="00056609">
        <w:trPr>
          <w:trHeight w:val="48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Численность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занятых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        в экономике (среднегодовая), всего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тыс. человек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125,9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129,5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129,2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129,7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130,2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131,6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130,8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131,3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133,2</w:t>
            </w:r>
          </w:p>
        </w:tc>
      </w:tr>
      <w:tr w:rsidR="00056609" w:rsidTr="00056609">
        <w:trPr>
          <w:trHeight w:val="464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Уровень зарегистрированной безработицы        (на конец года)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0,09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0,09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0,09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0,08</w:t>
            </w:r>
          </w:p>
        </w:tc>
      </w:tr>
      <w:tr w:rsidR="00DB09B8" w:rsidTr="00056609">
        <w:trPr>
          <w:trHeight w:val="294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VIII. Денежные доходы и расходы населения</w:t>
            </w:r>
          </w:p>
        </w:tc>
      </w:tr>
      <w:tr w:rsidR="00056609" w:rsidTr="00056609">
        <w:trPr>
          <w:trHeight w:val="646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Реальные располагаемые денежные доходы населения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89,6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</w:t>
            </w:r>
          </w:p>
        </w:tc>
      </w:tr>
      <w:tr w:rsidR="00056609" w:rsidTr="00056609">
        <w:trPr>
          <w:trHeight w:val="429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Реальный размер среднемесячной заработной платы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95,2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100,05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101,29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101,62</w:t>
            </w:r>
          </w:p>
        </w:tc>
      </w:tr>
      <w:tr w:rsidR="00056609" w:rsidTr="00056609">
        <w:trPr>
          <w:trHeight w:val="50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Реальный среднемесячный доход пенсионера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93,9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</w:tr>
      <w:tr w:rsidR="00DB09B8" w:rsidTr="00056609">
        <w:trPr>
          <w:trHeight w:val="95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IX. Потребительский рынок</w:t>
            </w:r>
          </w:p>
        </w:tc>
      </w:tr>
      <w:tr w:rsidR="00056609" w:rsidTr="00056609">
        <w:trPr>
          <w:trHeight w:val="36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Индекс потребительских цен на конец года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декабрю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108,5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</w:tr>
      <w:tr w:rsidR="00056609" w:rsidTr="00056609">
        <w:trPr>
          <w:trHeight w:val="67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lastRenderedPageBreak/>
              <w:t xml:space="preserve">Индекс потребительских цен 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среднем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      за год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 к предыдущему году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108,6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105,3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</w:tr>
      <w:tr w:rsidR="00056609" w:rsidTr="00056609">
        <w:trPr>
          <w:trHeight w:val="826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 xml:space="preserve">Оборот </w:t>
            </w:r>
            <w:proofErr w:type="gramStart"/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>розничной</w:t>
            </w:r>
            <w:proofErr w:type="gramEnd"/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 xml:space="preserve"> торговли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90 016,4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96 407,6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100 696,2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107 023,9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107 233,8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113 317,5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113 650,7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120 207,2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120 797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127 767,9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128 645,8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136 200,5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137 404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145 331,4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147 044,3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155 225,6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157 513,8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165 954,8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168 892,6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177 598,2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181 444,7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190 243,2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195 118,4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203 986,3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210 025,5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219 146,6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226 289,8</w:t>
            </w:r>
          </w:p>
        </w:tc>
      </w:tr>
      <w:tr w:rsidR="00056609" w:rsidTr="00056609">
        <w:trPr>
          <w:trHeight w:val="981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% к предыдущему году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сопоставимых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103,3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103,6</w:t>
            </w:r>
          </w:p>
        </w:tc>
      </w:tr>
      <w:tr w:rsidR="00056609" w:rsidTr="00056609">
        <w:trPr>
          <w:trHeight w:val="839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>Оборот общественного питания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5 424,3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5 600,9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5 878,7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6 260,3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6 272,6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6 641,3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6 667,3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7 072,8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7 121,3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7 539,6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7 613,5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8 045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8 147,6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8 601,1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8 727,7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9 195,6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9 358,2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9 840,8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10 044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10 541,4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10 800,9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11 302,9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11 626,1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12 131,2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12 526,4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13 032,8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13 522,5</w:t>
            </w:r>
          </w:p>
        </w:tc>
      </w:tr>
      <w:tr w:rsidR="00056609" w:rsidTr="00056609">
        <w:trPr>
          <w:trHeight w:val="982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% к предыдущему году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сопоставимых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91,8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103,3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103,8</w:t>
            </w:r>
          </w:p>
        </w:tc>
      </w:tr>
      <w:tr w:rsidR="00056609" w:rsidTr="00056609">
        <w:trPr>
          <w:trHeight w:val="839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Cs/>
                <w:sz w:val="13"/>
                <w:szCs w:val="13"/>
              </w:rPr>
              <w:t xml:space="preserve">Объем платных услуг населению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руб.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соответствующих лет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19 830,1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21 012,6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22 115,3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23 362,3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23 408,6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24 562,6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24 684,5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25 875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26 080,6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27 284,5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27 610,1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28 771,6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29 230,1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30 340,6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30 945,8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32 026,7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32 794,4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33 873,3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34 787,7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35 861,5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36 938,2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38 003,8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39 298,7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40 313,7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41 850,8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42 805,8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44 612,3</w:t>
            </w:r>
          </w:p>
        </w:tc>
      </w:tr>
      <w:tr w:rsidR="00056609" w:rsidTr="00056609">
        <w:trPr>
          <w:trHeight w:val="979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bCs/>
                <w:sz w:val="13"/>
                <w:szCs w:val="13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% к предыдущему году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сопоставимых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102,4</w:t>
            </w:r>
          </w:p>
        </w:tc>
      </w:tr>
      <w:tr w:rsidR="00DB09B8" w:rsidTr="00056609">
        <w:trPr>
          <w:trHeight w:val="313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80" w:right="-140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X. Развитие отраслей социальной сферы</w:t>
            </w:r>
          </w:p>
        </w:tc>
      </w:tr>
      <w:tr w:rsidR="00056609" w:rsidTr="00056609">
        <w:trPr>
          <w:trHeight w:val="622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Ввод в эксплуатацию жилых домов за счет всех источников        финансирования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тыс. </w:t>
            </w:r>
            <w:proofErr w:type="spellStart"/>
            <w:r w:rsidRPr="00056609">
              <w:rPr>
                <w:rFonts w:ascii="Times New Roman" w:hAnsi="Times New Roman"/>
                <w:sz w:val="13"/>
                <w:szCs w:val="13"/>
              </w:rPr>
              <w:t>кв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.м</w:t>
            </w:r>
            <w:proofErr w:type="spellEnd"/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общей площади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124,8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107,2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108,1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110,5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108,5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108,7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112</w:t>
            </w:r>
          </w:p>
        </w:tc>
      </w:tr>
      <w:tr w:rsidR="00056609" w:rsidTr="00056609">
        <w:trPr>
          <w:trHeight w:val="679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Средняя обеспеченность населения площадью жилых квартир (на конец года)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proofErr w:type="spellStart"/>
            <w:r w:rsidRPr="00056609">
              <w:rPr>
                <w:rFonts w:ascii="Times New Roman" w:hAnsi="Times New Roman"/>
                <w:sz w:val="13"/>
                <w:szCs w:val="13"/>
              </w:rPr>
              <w:t>кв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.м</w:t>
            </w:r>
            <w:proofErr w:type="spellEnd"/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на человека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22,7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22,4</w:t>
            </w:r>
          </w:p>
        </w:tc>
      </w:tr>
      <w:tr w:rsidR="00056609" w:rsidTr="00056609">
        <w:trPr>
          <w:trHeight w:val="75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Численность детей            в дошкольных образовательных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организациях</w:t>
            </w:r>
            <w:proofErr w:type="gram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тыс. человек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18,4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19,8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19,8</w:t>
            </w:r>
          </w:p>
        </w:tc>
      </w:tr>
      <w:tr w:rsidR="00056609" w:rsidTr="00056609">
        <w:trPr>
          <w:trHeight w:val="48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lastRenderedPageBreak/>
              <w:t xml:space="preserve">Численность учащихся в общеобразовательных организациях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тыс. человек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31,8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33,1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33,9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35,3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42,1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42,1</w:t>
            </w:r>
          </w:p>
        </w:tc>
      </w:tr>
      <w:tr w:rsidR="00056609" w:rsidTr="00056609">
        <w:trPr>
          <w:trHeight w:val="209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Обеспеченность: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056609" w:rsidTr="00056609">
        <w:trPr>
          <w:trHeight w:val="55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62" w:right="-62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общедоступными библиотеками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учреждений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на 100 тыс.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населения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6,2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5,1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6,1</w:t>
            </w:r>
          </w:p>
        </w:tc>
      </w:tr>
      <w:tr w:rsidR="00056609" w:rsidTr="00056609">
        <w:trPr>
          <w:trHeight w:val="50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учреждениями культурно-досугового типа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учреждений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на 100 тыс.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населения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2,4</w:t>
            </w:r>
          </w:p>
        </w:tc>
      </w:tr>
      <w:tr w:rsidR="00056609" w:rsidTr="00056609">
        <w:trPr>
          <w:trHeight w:val="69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дошкольными образовательными организациями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мест на 100 детей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дошкольного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возраста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62,3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63,7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64,5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66,1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66,1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67,9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67,9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69,9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71,9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71,6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73,5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75,6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74,5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73,9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74,8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73,5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74,3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73,9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72,1</w:t>
            </w:r>
          </w:p>
        </w:tc>
      </w:tr>
      <w:tr w:rsidR="00056609" w:rsidTr="00056609">
        <w:trPr>
          <w:trHeight w:val="31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общеобразовательными организациями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мест на 100 детей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школьного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возраста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69,7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68,8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68,8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71,5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69,7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69,7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68,5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68,5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72,4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77,5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77,4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78,3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78,2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78,9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78,7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80,1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79,9</w:t>
            </w:r>
          </w:p>
        </w:tc>
      </w:tr>
      <w:tr w:rsidR="00056609" w:rsidTr="00056609">
        <w:trPr>
          <w:trHeight w:val="66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Доля населения, систематически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занимающегося</w:t>
            </w:r>
            <w:proofErr w:type="gramEnd"/>
            <w:r w:rsidRPr="00056609">
              <w:rPr>
                <w:rFonts w:ascii="Times New Roman" w:hAnsi="Times New Roman"/>
                <w:sz w:val="13"/>
                <w:szCs w:val="13"/>
              </w:rPr>
              <w:t xml:space="preserve"> физической культурой и спортом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%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34,8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36,5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38,1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39,6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41,8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42,2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46,1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50,2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50,5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57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57,3</w:t>
            </w:r>
          </w:p>
        </w:tc>
      </w:tr>
      <w:tr w:rsidR="00DB09B8" w:rsidTr="00056609">
        <w:trPr>
          <w:trHeight w:val="155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80" w:right="-140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XI. Охрана окружающей среды</w:t>
            </w:r>
          </w:p>
        </w:tc>
      </w:tr>
      <w:tr w:rsidR="00056609" w:rsidTr="00056609">
        <w:trPr>
          <w:trHeight w:val="1597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Инвестиции в основной капитал, направленные на охрану окружающей среды и рациональное использование природных ресурсов, за счет всех источников финансирования 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млн. руб.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138,3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103,5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104,2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107,3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118,9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124,3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130,2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132,2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136,4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138,5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143,1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145,1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150,3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152,3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159,9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166,3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168,1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175,2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176,9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184,7</w:t>
            </w:r>
          </w:p>
        </w:tc>
      </w:tr>
      <w:tr w:rsidR="00056609" w:rsidTr="00056609">
        <w:trPr>
          <w:trHeight w:val="976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% к предыдущему году </w:t>
            </w:r>
          </w:p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в сопоставимых 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ценах</w:t>
            </w:r>
            <w:proofErr w:type="gramEnd"/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52,7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71,1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99,9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100,8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</w:t>
            </w:r>
          </w:p>
        </w:tc>
      </w:tr>
      <w:tr w:rsidR="00DB09B8" w:rsidTr="00056609">
        <w:trPr>
          <w:trHeight w:val="178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80" w:right="-140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en-US"/>
              </w:rPr>
            </w:pPr>
            <w:proofErr w:type="gramStart"/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Х</w:t>
            </w:r>
            <w:proofErr w:type="gramEnd"/>
            <w:r w:rsidRPr="00056609">
              <w:rPr>
                <w:rFonts w:ascii="Times New Roman" w:hAnsi="Times New Roman"/>
                <w:b/>
                <w:bCs/>
                <w:sz w:val="13"/>
                <w:szCs w:val="13"/>
              </w:rPr>
              <w:t>II. Производство важнейших видов продукции в натуральном выражении</w:t>
            </w:r>
          </w:p>
        </w:tc>
      </w:tr>
      <w:tr w:rsidR="00056609" w:rsidTr="00056609">
        <w:trPr>
          <w:trHeight w:val="22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Нефть, включая газовый конденсат*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тыс. тонн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2 236,5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2 128,8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2 046,6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1 974,9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1 985,2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1 915,4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1 944,5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1 869,6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1 916,6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1 834,4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1 900,1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1 808,7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1 891,5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1 788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1 883,4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1 769,2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1 876,8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1 751,5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1 871,2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1 734,9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1 866,5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1 719,3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1 862,8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1 704,7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1 860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1 691,1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1 858,1</w:t>
            </w:r>
          </w:p>
        </w:tc>
      </w:tr>
      <w:tr w:rsidR="00056609" w:rsidTr="00056609">
        <w:trPr>
          <w:trHeight w:val="2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Газ естественный (природный)*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</w:t>
            </w:r>
            <w:proofErr w:type="spellStart"/>
            <w:r w:rsidRPr="00056609">
              <w:rPr>
                <w:rFonts w:ascii="Times New Roman" w:hAnsi="Times New Roman"/>
                <w:sz w:val="13"/>
                <w:szCs w:val="13"/>
              </w:rPr>
              <w:t>куб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.м</w:t>
            </w:r>
            <w:proofErr w:type="spellEnd"/>
            <w:proofErr w:type="gramEnd"/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101,9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93,2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90,9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90,4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89,3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89,9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89,5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89,3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88,03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89,11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87,87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89,04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87,72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88,99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87,58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88,95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87,45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88,92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87,33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88,91</w:t>
            </w:r>
          </w:p>
        </w:tc>
      </w:tr>
      <w:tr w:rsidR="00056609" w:rsidTr="00056609">
        <w:trPr>
          <w:trHeight w:val="25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Сухой газ*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млн. </w:t>
            </w:r>
            <w:proofErr w:type="spellStart"/>
            <w:r w:rsidRPr="00056609">
              <w:rPr>
                <w:rFonts w:ascii="Times New Roman" w:hAnsi="Times New Roman"/>
                <w:sz w:val="13"/>
                <w:szCs w:val="13"/>
              </w:rPr>
              <w:t>куб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.м</w:t>
            </w:r>
            <w:proofErr w:type="spellEnd"/>
            <w:proofErr w:type="gramEnd"/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4 945,6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5 212,8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5 301,4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5 327,9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5 396,8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5 359,9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5 520,9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5 402,8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5 675,5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5 451,4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5 811,7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5 505,9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5 933,7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5 566,5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6 040,5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5 624,9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6 149,2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5 686,8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6 263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5 752,2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6 375,7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5 821,2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6 493,7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5 894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6 617,1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5 970,6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6 742,8</w:t>
            </w:r>
          </w:p>
        </w:tc>
      </w:tr>
      <w:tr w:rsidR="00056609" w:rsidTr="00056609">
        <w:trPr>
          <w:trHeight w:val="387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Сжиженный газ (пропан)*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тыс. тонн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19,9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20,9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21,71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23,82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22,03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24,36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22,36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24,92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22,7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25,5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23,05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26,1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23,41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26,72</w:t>
            </w:r>
          </w:p>
        </w:tc>
      </w:tr>
      <w:tr w:rsidR="00056609" w:rsidTr="00056609">
        <w:trPr>
          <w:trHeight w:val="25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Топливо дизельное*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тыс. тонн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562,4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536,9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554,7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556,9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564,7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560,8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573,2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565,3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582,1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570,1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591,4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575,2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601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580,4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610,9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586,1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621,2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592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631,8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598,2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642,9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604,7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654,5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611,4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666,4</w:t>
            </w:r>
          </w:p>
        </w:tc>
      </w:tr>
      <w:tr w:rsidR="00056609" w:rsidTr="00056609">
        <w:trPr>
          <w:trHeight w:val="269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Реактивное топливо </w:t>
            </w:r>
            <w:r w:rsidRPr="00056609">
              <w:rPr>
                <w:rFonts w:ascii="Times New Roman" w:hAnsi="Times New Roman"/>
                <w:sz w:val="13"/>
                <w:szCs w:val="13"/>
              </w:rPr>
              <w:lastRenderedPageBreak/>
              <w:t>(керосин)*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lastRenderedPageBreak/>
              <w:t>тыс. тонн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109,3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114,3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114,8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116,1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115,5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118,3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116,5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120,9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117,6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123,6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118,8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120,1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129,2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121,5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132,1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135,1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124,5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138,2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126,1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141,4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144,7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129,6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148,1</w:t>
            </w:r>
          </w:p>
        </w:tc>
      </w:tr>
      <w:tr w:rsidR="00056609" w:rsidTr="00056609">
        <w:trPr>
          <w:trHeight w:val="54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lastRenderedPageBreak/>
              <w:t>Сборный железобетон, железобетонные изделия*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 xml:space="preserve">тыс. </w:t>
            </w:r>
            <w:proofErr w:type="spellStart"/>
            <w:r w:rsidRPr="00056609">
              <w:rPr>
                <w:rFonts w:ascii="Times New Roman" w:hAnsi="Times New Roman"/>
                <w:sz w:val="13"/>
                <w:szCs w:val="13"/>
              </w:rPr>
              <w:t>куб</w:t>
            </w:r>
            <w:proofErr w:type="gramStart"/>
            <w:r w:rsidRPr="00056609">
              <w:rPr>
                <w:rFonts w:ascii="Times New Roman" w:hAnsi="Times New Roman"/>
                <w:sz w:val="13"/>
                <w:szCs w:val="13"/>
              </w:rPr>
              <w:t>.м</w:t>
            </w:r>
            <w:proofErr w:type="spellEnd"/>
            <w:proofErr w:type="gramEnd"/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129,2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125,6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113,7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114,9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116,3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118,7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118,7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122,3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120,8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125,5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122,6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124,3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130,9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125,8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133,3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127,2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135,3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128,3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137,1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129,2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138,6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129,8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139,6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130,3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9B8" w:rsidRPr="00056609" w:rsidRDefault="00DB09B8" w:rsidP="00056609">
            <w:pPr>
              <w:tabs>
                <w:tab w:val="left" w:pos="2338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3"/>
                <w:szCs w:val="13"/>
                <w:lang w:eastAsia="en-US"/>
              </w:rPr>
            </w:pPr>
            <w:r w:rsidRPr="00056609">
              <w:rPr>
                <w:rFonts w:ascii="Times New Roman" w:hAnsi="Times New Roman"/>
                <w:sz w:val="13"/>
                <w:szCs w:val="13"/>
              </w:rPr>
              <w:t>140,3</w:t>
            </w:r>
          </w:p>
        </w:tc>
      </w:tr>
    </w:tbl>
    <w:p w:rsidR="00DB09B8" w:rsidRDefault="00DB09B8" w:rsidP="00DB09B8">
      <w:pPr>
        <w:tabs>
          <w:tab w:val="left" w:pos="233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</w:t>
      </w:r>
    </w:p>
    <w:p w:rsidR="00DB09B8" w:rsidRPr="00056609" w:rsidRDefault="00DB09B8" w:rsidP="00DB09B8">
      <w:pPr>
        <w:tabs>
          <w:tab w:val="left" w:pos="2338"/>
        </w:tabs>
        <w:spacing w:after="0" w:line="240" w:lineRule="auto"/>
        <w:ind w:left="567" w:right="846"/>
        <w:jc w:val="both"/>
        <w:rPr>
          <w:rFonts w:ascii="Times New Roman" w:hAnsi="Times New Roman"/>
          <w:sz w:val="20"/>
          <w:szCs w:val="20"/>
        </w:rPr>
      </w:pPr>
      <w:r w:rsidRPr="00056609">
        <w:rPr>
          <w:rFonts w:ascii="Times New Roman" w:hAnsi="Times New Roman"/>
          <w:sz w:val="20"/>
          <w:szCs w:val="20"/>
        </w:rPr>
        <w:t>*По крупным и средним организациям с учетом перехода на применение в статистической отчетности Общероссийского классификатора видов экономической деятельности (ОКВЭД</w:t>
      </w:r>
      <w:proofErr w:type="gramStart"/>
      <w:r w:rsidRPr="00056609">
        <w:rPr>
          <w:rFonts w:ascii="Times New Roman" w:hAnsi="Times New Roman"/>
          <w:sz w:val="20"/>
          <w:szCs w:val="20"/>
        </w:rPr>
        <w:t>2</w:t>
      </w:r>
      <w:proofErr w:type="gramEnd"/>
      <w:r w:rsidRPr="00056609">
        <w:rPr>
          <w:rFonts w:ascii="Times New Roman" w:hAnsi="Times New Roman"/>
          <w:sz w:val="20"/>
          <w:szCs w:val="20"/>
        </w:rPr>
        <w:t>) и Общероссийского классификатора продукции по видам экономической деятельности (ОКПД2).</w:t>
      </w:r>
    </w:p>
    <w:p w:rsidR="00DB09B8" w:rsidRDefault="00DB09B8" w:rsidP="00DB09B8">
      <w:pPr>
        <w:pStyle w:val="HTML"/>
        <w:tabs>
          <w:tab w:val="left" w:pos="2338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B09B8" w:rsidRDefault="00DB09B8" w:rsidP="00DB09B8">
      <w:pPr>
        <w:pStyle w:val="HTML"/>
        <w:tabs>
          <w:tab w:val="left" w:pos="2338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E41920" w:rsidRDefault="0053615F" w:rsidP="0053615F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E41920">
        <w:rPr>
          <w:rFonts w:ascii="Times New Roman" w:hAnsi="Times New Roman" w:cs="Times New Roman"/>
          <w:sz w:val="28"/>
          <w:szCs w:val="28"/>
        </w:rPr>
        <w:t>Приложение 1 к Бюджетному прогнозу</w:t>
      </w:r>
    </w:p>
    <w:p w:rsidR="00E41920" w:rsidRPr="009F4636" w:rsidRDefault="00E41920" w:rsidP="00E41920">
      <w:pPr>
        <w:pStyle w:val="HTML"/>
        <w:spacing w:before="36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636">
        <w:rPr>
          <w:rFonts w:ascii="Times New Roman" w:hAnsi="Times New Roman" w:cs="Times New Roman"/>
          <w:b/>
          <w:sz w:val="28"/>
          <w:szCs w:val="28"/>
        </w:rPr>
        <w:t xml:space="preserve">Прогноз </w:t>
      </w:r>
    </w:p>
    <w:p w:rsidR="00E41920" w:rsidRPr="009F4636" w:rsidRDefault="00E41920" w:rsidP="00E41920">
      <w:pPr>
        <w:pStyle w:val="HTML"/>
        <w:spacing w:after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636">
        <w:rPr>
          <w:rFonts w:ascii="Times New Roman" w:hAnsi="Times New Roman" w:cs="Times New Roman"/>
          <w:b/>
          <w:sz w:val="28"/>
          <w:szCs w:val="28"/>
        </w:rPr>
        <w:t>основных характеристик бюджета города, а также показатели муниципального долга</w:t>
      </w:r>
    </w:p>
    <w:p w:rsidR="00E41920" w:rsidRPr="00E67D74" w:rsidRDefault="002E6256" w:rsidP="002E6256">
      <w:pPr>
        <w:pStyle w:val="HTM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E41920" w:rsidRPr="00E67D74">
        <w:rPr>
          <w:rFonts w:ascii="Times New Roman" w:hAnsi="Times New Roman" w:cs="Times New Roman"/>
          <w:sz w:val="24"/>
          <w:szCs w:val="24"/>
        </w:rPr>
        <w:t>млн. рублей</w:t>
      </w:r>
    </w:p>
    <w:tbl>
      <w:tblPr>
        <w:tblW w:w="15324" w:type="dxa"/>
        <w:tblInd w:w="534" w:type="dxa"/>
        <w:tblLook w:val="04A0" w:firstRow="1" w:lastRow="0" w:firstColumn="1" w:lastColumn="0" w:noHBand="0" w:noVBand="1"/>
      </w:tblPr>
      <w:tblGrid>
        <w:gridCol w:w="4110"/>
        <w:gridCol w:w="1291"/>
        <w:gridCol w:w="1418"/>
        <w:gridCol w:w="1417"/>
        <w:gridCol w:w="1418"/>
        <w:gridCol w:w="1417"/>
        <w:gridCol w:w="1418"/>
        <w:gridCol w:w="1417"/>
        <w:gridCol w:w="1418"/>
      </w:tblGrid>
      <w:tr w:rsidR="00E41920" w:rsidRPr="009F4636" w:rsidTr="00056609">
        <w:trPr>
          <w:trHeight w:val="315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056609">
            <w:pPr>
              <w:spacing w:after="0" w:line="240" w:lineRule="auto"/>
              <w:ind w:left="49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Показатель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2024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год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Доходы - всего, в том числе: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16 044,97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17 973,85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17 689,90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17 197,43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16 700,14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16 821,71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16 990,69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17 165,19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Налоговые и неналоговые доходы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6 394,52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6 797,06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8 093,38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7 945,95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8 128,31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8 249,88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8 418,87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8 593,37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9 650,45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11 176,79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9 596,52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9 251,48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8 571,83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8 571,83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8 571,82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8 571,82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Расходы - всего, в том числе: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16 524,52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19 220,86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18 238,59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17 679,03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17 308,38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17 324,71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17 230,76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17 251,83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1 331,68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1 520,27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1 604,38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1 925,30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2 348,77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1 680,97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1 680,97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1 680,97</w:t>
            </w:r>
          </w:p>
        </w:tc>
      </w:tr>
      <w:tr w:rsidR="00E41920" w:rsidRPr="009F4636" w:rsidTr="00056609">
        <w:trPr>
          <w:trHeight w:val="630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203,55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214,74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209,65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200,41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206,85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217,29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217,29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217,29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2 442,65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2 379,01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2 329,56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2 198,67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1 956,35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2 010,49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2 010,49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2 010,49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1 782,01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2 793,05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905,44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886,51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834,02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891,20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817,69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817,69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5,28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11,31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20,88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16,29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16,29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16,29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9 168,82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10 100,77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10 809,30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10 230,87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9 778,22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10 089,88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10 080,06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10 080,06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621,63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677,97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661,38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632,79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632,21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688,02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688,02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688,02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Здравоохранение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4,71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4,71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4,71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4,71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4,71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4,71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633,55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610,32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745,95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665,44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666,75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717,61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717,61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717,61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322,41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857,71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842,81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810,41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810,65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889,16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889,16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889,16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Средства массовой информации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12,05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12,05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12,05</w:t>
            </w:r>
          </w:p>
        </w:tc>
      </w:tr>
      <w:tr w:rsidR="00E41920" w:rsidRPr="009F4636" w:rsidTr="00056609">
        <w:trPr>
          <w:trHeight w:val="630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39,91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92,93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41,96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107,04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96,42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67D74">
              <w:rPr>
                <w:rFonts w:ascii="Times New Roman" w:hAnsi="Times New Roman"/>
                <w:color w:val="000000"/>
              </w:rPr>
              <w:t>117,49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Дефицит (профицит)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-479,55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FF0000"/>
              </w:rPr>
            </w:pPr>
            <w:r w:rsidRPr="00E67D74">
              <w:rPr>
                <w:rFonts w:ascii="Times New Roman" w:hAnsi="Times New Roman"/>
                <w:b/>
                <w:bCs/>
              </w:rPr>
              <w:t>-1 247,01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-548,69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-481,60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-608,24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67D74">
              <w:rPr>
                <w:rFonts w:ascii="Times New Roman" w:hAnsi="Times New Roman"/>
                <w:b/>
                <w:bCs/>
              </w:rPr>
              <w:t>-503,00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67D74">
              <w:rPr>
                <w:rFonts w:ascii="Times New Roman" w:hAnsi="Times New Roman"/>
                <w:b/>
                <w:bCs/>
              </w:rPr>
              <w:t>-240,07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67D74">
              <w:rPr>
                <w:rFonts w:ascii="Times New Roman" w:hAnsi="Times New Roman"/>
                <w:b/>
                <w:bCs/>
              </w:rPr>
              <w:t>-86,64</w:t>
            </w:r>
          </w:p>
        </w:tc>
      </w:tr>
      <w:tr w:rsidR="00E41920" w:rsidRPr="009F4636" w:rsidTr="00056609">
        <w:trPr>
          <w:trHeight w:val="31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Муниципальный долг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461,70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1 014,00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67D74">
              <w:rPr>
                <w:rFonts w:ascii="Times New Roman" w:hAnsi="Times New Roman"/>
                <w:b/>
                <w:bCs/>
              </w:rPr>
              <w:t xml:space="preserve">1 562,20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67D74">
              <w:rPr>
                <w:rFonts w:ascii="Times New Roman" w:hAnsi="Times New Roman"/>
                <w:b/>
                <w:bCs/>
              </w:rPr>
              <w:t>2 315,90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67D74">
              <w:rPr>
                <w:rFonts w:ascii="Times New Roman" w:hAnsi="Times New Roman"/>
                <w:b/>
                <w:bCs/>
              </w:rPr>
              <w:t>2 828,50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2 280,37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2 280,37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920" w:rsidRPr="00E67D74" w:rsidRDefault="00E41920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67D74">
              <w:rPr>
                <w:rFonts w:ascii="Times New Roman" w:hAnsi="Times New Roman"/>
                <w:b/>
                <w:bCs/>
                <w:color w:val="000000"/>
              </w:rPr>
              <w:t>2 224,06</w:t>
            </w:r>
          </w:p>
        </w:tc>
      </w:tr>
    </w:tbl>
    <w:p w:rsidR="00E41920" w:rsidRDefault="00E41920" w:rsidP="00E41920">
      <w:pPr>
        <w:pStyle w:val="HTM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41920" w:rsidRDefault="00E41920" w:rsidP="00E41920">
      <w:pPr>
        <w:pStyle w:val="HTM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41920" w:rsidRDefault="00BE4DC3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="00E41920">
        <w:rPr>
          <w:rFonts w:ascii="Times New Roman" w:hAnsi="Times New Roman" w:cs="Times New Roman"/>
          <w:sz w:val="28"/>
          <w:szCs w:val="28"/>
        </w:rPr>
        <w:t>Приложение 2 к Бюджетному прогнозу</w:t>
      </w:r>
    </w:p>
    <w:p w:rsidR="00E41920" w:rsidRPr="00D565E6" w:rsidRDefault="00E41920" w:rsidP="00E41920">
      <w:pPr>
        <w:pStyle w:val="HTML"/>
        <w:spacing w:before="36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5E6">
        <w:rPr>
          <w:rFonts w:ascii="Times New Roman" w:hAnsi="Times New Roman" w:cs="Times New Roman"/>
          <w:b/>
          <w:sz w:val="28"/>
          <w:szCs w:val="28"/>
        </w:rPr>
        <w:t xml:space="preserve">Показатели </w:t>
      </w:r>
    </w:p>
    <w:p w:rsidR="00E41920" w:rsidRDefault="00E41920" w:rsidP="00E41920">
      <w:pPr>
        <w:pStyle w:val="HTML"/>
        <w:spacing w:after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5E6">
        <w:rPr>
          <w:rFonts w:ascii="Times New Roman" w:hAnsi="Times New Roman" w:cs="Times New Roman"/>
          <w:b/>
          <w:sz w:val="28"/>
          <w:szCs w:val="28"/>
        </w:rPr>
        <w:t>финансового обеспечения реализации муниципальных программ на период их действия</w:t>
      </w:r>
    </w:p>
    <w:p w:rsidR="00E41920" w:rsidRPr="00E67D74" w:rsidRDefault="0039182D" w:rsidP="0039182D">
      <w:pPr>
        <w:pStyle w:val="HTM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E41920" w:rsidRPr="00E67D74">
        <w:rPr>
          <w:rFonts w:ascii="Times New Roman" w:hAnsi="Times New Roman" w:cs="Times New Roman"/>
          <w:sz w:val="24"/>
          <w:szCs w:val="24"/>
        </w:rPr>
        <w:t>млн. рублей</w:t>
      </w: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1276"/>
        <w:gridCol w:w="1276"/>
        <w:gridCol w:w="1276"/>
        <w:gridCol w:w="1275"/>
        <w:gridCol w:w="1276"/>
        <w:gridCol w:w="1276"/>
        <w:gridCol w:w="1276"/>
        <w:gridCol w:w="1275"/>
      </w:tblGrid>
      <w:tr w:rsidR="00BA2A35" w:rsidRPr="00D565E6" w:rsidTr="00056609">
        <w:trPr>
          <w:trHeight w:val="578"/>
        </w:trPr>
        <w:tc>
          <w:tcPr>
            <w:tcW w:w="5244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Наименование муниципальной программы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BA2A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201</w:t>
            </w: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D565E6">
              <w:rPr>
                <w:rFonts w:ascii="Times New Roman" w:hAnsi="Times New Roman"/>
                <w:b/>
                <w:bCs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b/>
                <w:bCs/>
                <w:color w:val="000000"/>
              </w:rPr>
              <w:t>*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2019 год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2020 год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2021 год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2022 год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2023 год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2024 год</w:t>
            </w:r>
          </w:p>
        </w:tc>
      </w:tr>
      <w:tr w:rsidR="00BA2A35" w:rsidRPr="00D565E6" w:rsidTr="00056609">
        <w:trPr>
          <w:trHeight w:val="804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"Развитие образования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BA2A3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9 014,67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9 665,48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9 642,00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9 337,36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9 654,32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9 654,32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9 654,32</w:t>
            </w:r>
          </w:p>
        </w:tc>
      </w:tr>
      <w:tr w:rsidR="00BA2A35" w:rsidRPr="00D565E6" w:rsidTr="00056609">
        <w:trPr>
          <w:trHeight w:val="709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"Развитие культуры и туризма города Нижневартовска на 2014-2020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1 008,16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A2A35" w:rsidRPr="00D565E6" w:rsidTr="00056609">
        <w:trPr>
          <w:trHeight w:val="799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 xml:space="preserve">Муниципальная программа "Развитие физической культуры и массового спорта в </w:t>
            </w:r>
            <w:proofErr w:type="gramStart"/>
            <w:r w:rsidRPr="00D565E6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D565E6">
              <w:rPr>
                <w:rFonts w:ascii="Times New Roman" w:hAnsi="Times New Roman"/>
                <w:color w:val="000000"/>
              </w:rPr>
              <w:t xml:space="preserve"> Нижневартовске на 2014-2020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840,44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A2A35" w:rsidRPr="00D565E6" w:rsidTr="00056609">
        <w:trPr>
          <w:trHeight w:val="542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"Молодежь Нижневартовска на 2015-2020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194,90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A2A35" w:rsidRPr="00D565E6" w:rsidTr="00056609">
        <w:trPr>
          <w:trHeight w:val="1260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lastRenderedPageBreak/>
              <w:t xml:space="preserve">Муниципальная программа "Социальная поддержка и социальная помощь для отдельных категорий граждан в </w:t>
            </w:r>
            <w:proofErr w:type="gramStart"/>
            <w:r w:rsidRPr="00D565E6">
              <w:rPr>
                <w:rFonts w:ascii="Times New Roman" w:hAnsi="Times New Roman"/>
              </w:rPr>
              <w:t>городе</w:t>
            </w:r>
            <w:proofErr w:type="gramEnd"/>
            <w:r w:rsidRPr="00D565E6">
              <w:rPr>
                <w:rFonts w:ascii="Times New Roman" w:hAnsi="Times New Roman"/>
              </w:rPr>
              <w:t xml:space="preserve">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405,27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430,29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359,19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360,50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360,50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360,50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360,50</w:t>
            </w:r>
          </w:p>
        </w:tc>
      </w:tr>
      <w:tr w:rsidR="00BA2A35" w:rsidRPr="00D565E6" w:rsidTr="00056609">
        <w:trPr>
          <w:trHeight w:val="695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 xml:space="preserve">Муниципальная программа "Доступная среда в </w:t>
            </w:r>
            <w:proofErr w:type="gramStart"/>
            <w:r w:rsidRPr="00D565E6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D565E6">
              <w:rPr>
                <w:rFonts w:ascii="Times New Roman" w:hAnsi="Times New Roman"/>
                <w:color w:val="000000"/>
              </w:rPr>
              <w:t xml:space="preserve">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11,82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13,91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29,73</w:t>
            </w:r>
          </w:p>
        </w:tc>
      </w:tr>
      <w:tr w:rsidR="00BA2A35" w:rsidRPr="00D565E6" w:rsidTr="00056609">
        <w:trPr>
          <w:trHeight w:val="932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"Развитие жилищно-коммунального хозяйства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575,01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412,18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408,13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407,80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431,31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431,31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431,31</w:t>
            </w:r>
          </w:p>
        </w:tc>
      </w:tr>
      <w:tr w:rsidR="00BA2A35" w:rsidRPr="00D565E6" w:rsidTr="00056609">
        <w:trPr>
          <w:trHeight w:val="279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"Содержание дорожного хозяйства, организация транспортного обслуживания и благоустройство территории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1 888,43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1 963,19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1 927,94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1 778,49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1 854,36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1 854,36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1 854,36</w:t>
            </w:r>
          </w:p>
        </w:tc>
      </w:tr>
      <w:tr w:rsidR="00BA2A35" w:rsidRPr="00D565E6" w:rsidTr="00056609">
        <w:trPr>
          <w:trHeight w:val="977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"Капитальное строительство и реконструкция объектов города Нижневартовска на 2018 - 2025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1 217,93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1 022,03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341,18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94,33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101,42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101,42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101,42</w:t>
            </w:r>
          </w:p>
        </w:tc>
      </w:tr>
      <w:tr w:rsidR="00BA2A35" w:rsidRPr="00D565E6" w:rsidTr="00056609">
        <w:trPr>
          <w:trHeight w:val="935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 xml:space="preserve">Муниципальная программа "Формирование </w:t>
            </w:r>
            <w:proofErr w:type="gramStart"/>
            <w:r w:rsidRPr="00D565E6">
              <w:rPr>
                <w:rFonts w:ascii="Times New Roman" w:hAnsi="Times New Roman"/>
                <w:color w:val="000000"/>
              </w:rPr>
              <w:t>современной</w:t>
            </w:r>
            <w:proofErr w:type="gramEnd"/>
            <w:r w:rsidRPr="00D565E6">
              <w:rPr>
                <w:rFonts w:ascii="Times New Roman" w:hAnsi="Times New Roman"/>
                <w:color w:val="000000"/>
              </w:rPr>
              <w:t xml:space="preserve"> городской среды в муниципальном образовании город Нижневартовск на 2018 - 2022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118,72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69,49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65,76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53,33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53,33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A2A35" w:rsidRPr="00D565E6" w:rsidTr="00056609">
        <w:trPr>
          <w:trHeight w:val="637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"Реализация проекта "</w:t>
            </w:r>
            <w:proofErr w:type="gramStart"/>
            <w:r w:rsidRPr="00D565E6">
              <w:rPr>
                <w:rFonts w:ascii="Times New Roman" w:hAnsi="Times New Roman"/>
                <w:color w:val="000000"/>
              </w:rPr>
              <w:t>Инициативное</w:t>
            </w:r>
            <w:proofErr w:type="gramEnd"/>
            <w:r w:rsidRPr="00D565E6">
              <w:rPr>
                <w:rFonts w:ascii="Times New Roman" w:hAnsi="Times New Roman"/>
                <w:color w:val="000000"/>
              </w:rPr>
              <w:t xml:space="preserve"> бюджетирование" на 2018 - 2022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31,48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A2A35" w:rsidRPr="00D565E6" w:rsidTr="00056609">
        <w:trPr>
          <w:trHeight w:val="988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города Нижневартовска "Улучшение жилищных условий молодых семей в 2018 - 2025 годах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22,20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22,62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21,50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21,50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21,50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21,50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21,50</w:t>
            </w:r>
          </w:p>
        </w:tc>
      </w:tr>
      <w:tr w:rsidR="00BA2A35" w:rsidRPr="00D565E6" w:rsidTr="00056609">
        <w:trPr>
          <w:trHeight w:val="2250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lastRenderedPageBreak/>
              <w:t>Муниципальная программа "Управление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разграничена,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78,44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82,54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80,39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80,39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84,72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84,72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84,72</w:t>
            </w:r>
          </w:p>
        </w:tc>
      </w:tr>
      <w:tr w:rsidR="00BA2A35" w:rsidRPr="00D565E6" w:rsidTr="00056609">
        <w:trPr>
          <w:trHeight w:val="950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 xml:space="preserve">Муниципальная программа "Управление муниципальными финансами в </w:t>
            </w:r>
            <w:proofErr w:type="gramStart"/>
            <w:r w:rsidRPr="00D565E6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D565E6">
              <w:rPr>
                <w:rFonts w:ascii="Times New Roman" w:hAnsi="Times New Roman"/>
                <w:color w:val="000000"/>
              </w:rPr>
              <w:t xml:space="preserve">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131,13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217,26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658,20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1 027,48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276,23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265,61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286,68</w:t>
            </w:r>
          </w:p>
        </w:tc>
      </w:tr>
      <w:tr w:rsidR="00BA2A35" w:rsidRPr="00D565E6" w:rsidTr="00056609">
        <w:trPr>
          <w:trHeight w:val="1206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"Комплексные меры по пропаганде здорового образа жизни (профилактика наркомании, токсикомании)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2,52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2,39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2,40</w:t>
            </w:r>
          </w:p>
        </w:tc>
      </w:tr>
      <w:tr w:rsidR="00BA2A35" w:rsidRPr="00D565E6" w:rsidTr="00056609">
        <w:trPr>
          <w:trHeight w:val="988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"Комплекс мероприятий по профилактике правонарушений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12,45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15,20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12,79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20,20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20,20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20,20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20,20</w:t>
            </w:r>
          </w:p>
        </w:tc>
      </w:tr>
      <w:tr w:rsidR="00BA2A35" w:rsidRPr="00D565E6" w:rsidTr="00056609">
        <w:trPr>
          <w:trHeight w:val="1020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 xml:space="preserve">Муниципальная программа "Профилактика терроризма и экстремизма в </w:t>
            </w:r>
            <w:proofErr w:type="gramStart"/>
            <w:r w:rsidRPr="00D565E6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D565E6">
              <w:rPr>
                <w:rFonts w:ascii="Times New Roman" w:hAnsi="Times New Roman"/>
                <w:color w:val="000000"/>
              </w:rPr>
              <w:t xml:space="preserve">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29,27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8,40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4,68</w:t>
            </w:r>
          </w:p>
        </w:tc>
      </w:tr>
      <w:tr w:rsidR="00BA2A35" w:rsidRPr="00D565E6" w:rsidTr="00056609">
        <w:trPr>
          <w:trHeight w:val="1908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180,72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178,08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169,47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169,47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180,18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180,18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180,18</w:t>
            </w:r>
          </w:p>
        </w:tc>
      </w:tr>
      <w:tr w:rsidR="00BA2A35" w:rsidRPr="00D565E6" w:rsidTr="00056609">
        <w:trPr>
          <w:trHeight w:val="279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 xml:space="preserve">Муниципальная программа "Энергосбережение и повышение энергетической эффективности в </w:t>
            </w:r>
            <w:r w:rsidRPr="00D565E6">
              <w:rPr>
                <w:rFonts w:ascii="Times New Roman" w:hAnsi="Times New Roman"/>
                <w:color w:val="000000"/>
              </w:rPr>
              <w:lastRenderedPageBreak/>
              <w:t>муниципальном образовании город Нижневартовск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14,09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13,76</w:t>
            </w:r>
          </w:p>
        </w:tc>
      </w:tr>
      <w:tr w:rsidR="00BA2A35" w:rsidRPr="00D565E6" w:rsidTr="00056609">
        <w:trPr>
          <w:trHeight w:val="945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lastRenderedPageBreak/>
              <w:t xml:space="preserve">Муниципальная программа "Развитие гражданского общества в </w:t>
            </w:r>
            <w:proofErr w:type="gramStart"/>
            <w:r w:rsidRPr="00D565E6">
              <w:rPr>
                <w:rFonts w:ascii="Times New Roman" w:hAnsi="Times New Roman"/>
              </w:rPr>
              <w:t>городе</w:t>
            </w:r>
            <w:proofErr w:type="gramEnd"/>
            <w:r w:rsidRPr="00D565E6">
              <w:rPr>
                <w:rFonts w:ascii="Times New Roman" w:hAnsi="Times New Roman"/>
              </w:rPr>
              <w:t xml:space="preserve">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10,04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13,64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8,64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8,64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8,64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8,64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8,64</w:t>
            </w:r>
          </w:p>
        </w:tc>
      </w:tr>
      <w:tr w:rsidR="00BA2A35" w:rsidRPr="00D565E6" w:rsidTr="00056609">
        <w:trPr>
          <w:trHeight w:val="1043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"Развитие муниципальной службы в администрации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0,50</w:t>
            </w:r>
          </w:p>
        </w:tc>
      </w:tr>
      <w:tr w:rsidR="00BA2A35" w:rsidRPr="00D565E6" w:rsidTr="00056609">
        <w:trPr>
          <w:trHeight w:val="940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t>Муниципальная программа "Развитие малого и среднего предпринимательства на территории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21,68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12,55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12,24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12,24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12,24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12,24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12,24</w:t>
            </w:r>
          </w:p>
        </w:tc>
      </w:tr>
      <w:tr w:rsidR="00BA2A35" w:rsidRPr="00D565E6" w:rsidTr="00056609">
        <w:trPr>
          <w:trHeight w:val="988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"Развитие агропромышленного комплекса на территории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157,86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148,64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148,64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148,64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148,73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148,73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148,73</w:t>
            </w:r>
          </w:p>
        </w:tc>
      </w:tr>
      <w:tr w:rsidR="00BA2A35" w:rsidRPr="00D565E6" w:rsidTr="00056609">
        <w:trPr>
          <w:trHeight w:val="1043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 xml:space="preserve">Муниципальная программа "Оздоровление экологической обстановки в </w:t>
            </w:r>
            <w:proofErr w:type="gramStart"/>
            <w:r w:rsidRPr="00D565E6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D565E6">
              <w:rPr>
                <w:rFonts w:ascii="Times New Roman" w:hAnsi="Times New Roman"/>
                <w:color w:val="000000"/>
              </w:rPr>
              <w:t xml:space="preserve"> Нижневартовске в 2018-2025 годах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4,05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t>20,63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t>16,04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t>16,04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t>16,04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t>16,04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t>16,04</w:t>
            </w:r>
          </w:p>
        </w:tc>
      </w:tr>
      <w:tr w:rsidR="00BA2A35" w:rsidRPr="00D565E6" w:rsidTr="00056609">
        <w:trPr>
          <w:trHeight w:val="747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65E6">
              <w:rPr>
                <w:rFonts w:ascii="Times New Roman" w:hAnsi="Times New Roman"/>
              </w:rPr>
              <w:t>Муниципальная программа "Электронный Нижневартовск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24,20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31,67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22,62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22,61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22,61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22,61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22,61</w:t>
            </w:r>
          </w:p>
        </w:tc>
      </w:tr>
      <w:tr w:rsidR="00BA2A35" w:rsidRPr="00D565E6" w:rsidTr="00056609">
        <w:trPr>
          <w:trHeight w:val="1254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"Организация предоставления государственных и муниципальных услуг через Нижневартовский МФЦ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208,78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231,43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216,57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216,49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218,55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218,55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218,55</w:t>
            </w:r>
          </w:p>
        </w:tc>
      </w:tr>
      <w:tr w:rsidR="00BA2A35" w:rsidRPr="00D565E6" w:rsidTr="00056609">
        <w:trPr>
          <w:trHeight w:val="1258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"Материально-техническое и организационное обеспечение деятельности органов местного самоуправления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362,08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379,91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321,83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322,50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374,43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374,43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374,43</w:t>
            </w:r>
          </w:p>
        </w:tc>
      </w:tr>
      <w:tr w:rsidR="00BA2A35" w:rsidRPr="00D565E6" w:rsidTr="00056609">
        <w:trPr>
          <w:trHeight w:val="964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lastRenderedPageBreak/>
              <w:t xml:space="preserve">Муниципальная программа "Обеспечение доступным и комфортным жильем жителей города Нижневартовска в 2018-2025 </w:t>
            </w:r>
            <w:proofErr w:type="gramStart"/>
            <w:r w:rsidRPr="00D565E6">
              <w:rPr>
                <w:rFonts w:ascii="Times New Roman" w:hAnsi="Times New Roman"/>
                <w:color w:val="000000"/>
              </w:rPr>
              <w:t>годах</w:t>
            </w:r>
            <w:proofErr w:type="gramEnd"/>
            <w:r w:rsidRPr="00D565E6">
              <w:rPr>
                <w:rFonts w:ascii="Times New Roman" w:hAnsi="Times New Roman"/>
                <w:color w:val="000000"/>
              </w:rPr>
              <w:t xml:space="preserve">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1 719,33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173,84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219,16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185,85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185,85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185,85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185,85</w:t>
            </w:r>
          </w:p>
        </w:tc>
      </w:tr>
      <w:tr w:rsidR="00BA2A35" w:rsidRPr="00D565E6" w:rsidTr="00056609">
        <w:trPr>
          <w:trHeight w:val="667"/>
        </w:trPr>
        <w:tc>
          <w:tcPr>
            <w:tcW w:w="5244" w:type="dxa"/>
            <w:shd w:val="clear" w:color="000000" w:fill="FFFFFF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Муниципальная программа "Развитие социальной сферы города Нижневартовска на 2019-2030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D565E6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2 116,61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2 015,79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2 014,90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2 194,39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2 194,39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565E6">
              <w:rPr>
                <w:rFonts w:ascii="Times New Roman" w:hAnsi="Times New Roman"/>
                <w:color w:val="000000"/>
              </w:rPr>
              <w:t>2 194,39</w:t>
            </w:r>
          </w:p>
        </w:tc>
      </w:tr>
      <w:tr w:rsidR="00BA2A35" w:rsidRPr="00D565E6" w:rsidTr="00056609">
        <w:trPr>
          <w:trHeight w:val="469"/>
        </w:trPr>
        <w:tc>
          <w:tcPr>
            <w:tcW w:w="5244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A2A35" w:rsidRPr="00BA2A35" w:rsidRDefault="00BA2A35" w:rsidP="00AB6D7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BA2A35">
              <w:rPr>
                <w:rFonts w:ascii="Times New Roman" w:hAnsi="Times New Roman"/>
                <w:b/>
                <w:color w:val="000000"/>
              </w:rPr>
              <w:t>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18 285,97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17 276,04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16 748,95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16 379,83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16 300,62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16 206,67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BA2A35" w:rsidRPr="00D565E6" w:rsidRDefault="00BA2A35" w:rsidP="004819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565E6">
              <w:rPr>
                <w:rFonts w:ascii="Times New Roman" w:hAnsi="Times New Roman"/>
                <w:b/>
                <w:bCs/>
                <w:color w:val="000000"/>
              </w:rPr>
              <w:t>16 227,74</w:t>
            </w:r>
          </w:p>
        </w:tc>
      </w:tr>
    </w:tbl>
    <w:p w:rsidR="00056609" w:rsidRPr="00D565E6" w:rsidRDefault="00056609" w:rsidP="00BE4DC3">
      <w:pPr>
        <w:pStyle w:val="HTML"/>
        <w:spacing w:before="120" w:after="240"/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* </w:t>
      </w:r>
      <w:r w:rsidR="00BE4DC3">
        <w:rPr>
          <w:rFonts w:ascii="Times New Roman" w:hAnsi="Times New Roman" w:cs="Times New Roman"/>
          <w:sz w:val="22"/>
          <w:szCs w:val="22"/>
        </w:rPr>
        <w:t>Показатели финансового обеспечения реализации муниципальных программ не заполнены в связи с периодом их действия с 2018 года</w:t>
      </w:r>
    </w:p>
    <w:p w:rsidR="009959DC" w:rsidRPr="000F6634" w:rsidRDefault="009959DC" w:rsidP="00E41920">
      <w:pPr>
        <w:pStyle w:val="HTML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9959DC" w:rsidRPr="000F6634" w:rsidSect="00056609">
      <w:pgSz w:w="16838" w:h="11906" w:orient="landscape"/>
      <w:pgMar w:top="1701" w:right="111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609" w:rsidRDefault="00056609" w:rsidP="00800F53">
      <w:pPr>
        <w:spacing w:after="0" w:line="240" w:lineRule="auto"/>
      </w:pPr>
      <w:r>
        <w:separator/>
      </w:r>
    </w:p>
  </w:endnote>
  <w:endnote w:type="continuationSeparator" w:id="0">
    <w:p w:rsidR="00056609" w:rsidRDefault="00056609" w:rsidP="0080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DFB" w:rsidRDefault="00B63DF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DFB" w:rsidRDefault="00B63DF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DFB" w:rsidRDefault="00B63DF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609" w:rsidRDefault="00056609" w:rsidP="00800F53">
      <w:pPr>
        <w:spacing w:after="0" w:line="240" w:lineRule="auto"/>
      </w:pPr>
      <w:r>
        <w:separator/>
      </w:r>
    </w:p>
  </w:footnote>
  <w:footnote w:type="continuationSeparator" w:id="0">
    <w:p w:rsidR="00056609" w:rsidRDefault="00056609" w:rsidP="00800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DFB" w:rsidRDefault="00B63DF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1642234"/>
      <w:docPartObj>
        <w:docPartGallery w:val="Page Numbers (Top of Page)"/>
        <w:docPartUnique/>
      </w:docPartObj>
    </w:sdtPr>
    <w:sdtEndPr/>
    <w:sdtContent>
      <w:p w:rsidR="00B63DFB" w:rsidRDefault="00B63DF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095">
          <w:rPr>
            <w:noProof/>
          </w:rPr>
          <w:t>8</w:t>
        </w:r>
        <w:r>
          <w:fldChar w:fldCharType="end"/>
        </w:r>
      </w:p>
    </w:sdtContent>
  </w:sdt>
  <w:p w:rsidR="00056609" w:rsidRDefault="0005660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DFB" w:rsidRDefault="00B63D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B6982"/>
    <w:multiLevelType w:val="multilevel"/>
    <w:tmpl w:val="EB70E1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0752BEA"/>
    <w:multiLevelType w:val="multilevel"/>
    <w:tmpl w:val="C49875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DD2722C"/>
    <w:multiLevelType w:val="multilevel"/>
    <w:tmpl w:val="996086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1A74B10"/>
    <w:multiLevelType w:val="hybridMultilevel"/>
    <w:tmpl w:val="F59623B6"/>
    <w:lvl w:ilvl="0" w:tplc="60F290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56FB2C81"/>
    <w:multiLevelType w:val="multilevel"/>
    <w:tmpl w:val="F2A2C7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5DC7466"/>
    <w:multiLevelType w:val="hybridMultilevel"/>
    <w:tmpl w:val="A2647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47C"/>
    <w:rsid w:val="00003823"/>
    <w:rsid w:val="00041C47"/>
    <w:rsid w:val="00056609"/>
    <w:rsid w:val="000B1FD2"/>
    <w:rsid w:val="000D0AB0"/>
    <w:rsid w:val="000D6B1F"/>
    <w:rsid w:val="000F47CA"/>
    <w:rsid w:val="000F6634"/>
    <w:rsid w:val="00101242"/>
    <w:rsid w:val="001111E6"/>
    <w:rsid w:val="001116CA"/>
    <w:rsid w:val="00121164"/>
    <w:rsid w:val="001262BC"/>
    <w:rsid w:val="00132A12"/>
    <w:rsid w:val="00142896"/>
    <w:rsid w:val="001B4C16"/>
    <w:rsid w:val="001C1BA9"/>
    <w:rsid w:val="001C1FC3"/>
    <w:rsid w:val="002170AC"/>
    <w:rsid w:val="00251B8F"/>
    <w:rsid w:val="00282F22"/>
    <w:rsid w:val="002920C3"/>
    <w:rsid w:val="002C1C09"/>
    <w:rsid w:val="002D6BA8"/>
    <w:rsid w:val="002E5509"/>
    <w:rsid w:val="002E6256"/>
    <w:rsid w:val="0031659C"/>
    <w:rsid w:val="00360D8C"/>
    <w:rsid w:val="003834E4"/>
    <w:rsid w:val="0039182D"/>
    <w:rsid w:val="003B1357"/>
    <w:rsid w:val="003B6683"/>
    <w:rsid w:val="003E5BCE"/>
    <w:rsid w:val="003F469B"/>
    <w:rsid w:val="00466D8C"/>
    <w:rsid w:val="0048195E"/>
    <w:rsid w:val="004B203C"/>
    <w:rsid w:val="004B5B2E"/>
    <w:rsid w:val="004D526C"/>
    <w:rsid w:val="00516643"/>
    <w:rsid w:val="00516CE4"/>
    <w:rsid w:val="0053615F"/>
    <w:rsid w:val="00582217"/>
    <w:rsid w:val="005839DD"/>
    <w:rsid w:val="005B531F"/>
    <w:rsid w:val="005E495F"/>
    <w:rsid w:val="00662381"/>
    <w:rsid w:val="00662A9C"/>
    <w:rsid w:val="0066702E"/>
    <w:rsid w:val="006729E1"/>
    <w:rsid w:val="0067382E"/>
    <w:rsid w:val="0068381D"/>
    <w:rsid w:val="006B2B37"/>
    <w:rsid w:val="00703F4A"/>
    <w:rsid w:val="00754B3E"/>
    <w:rsid w:val="0077322A"/>
    <w:rsid w:val="007831FD"/>
    <w:rsid w:val="007B2720"/>
    <w:rsid w:val="007B7623"/>
    <w:rsid w:val="007C5CF1"/>
    <w:rsid w:val="007D1B76"/>
    <w:rsid w:val="007D6910"/>
    <w:rsid w:val="00800F53"/>
    <w:rsid w:val="00802364"/>
    <w:rsid w:val="00876030"/>
    <w:rsid w:val="00895175"/>
    <w:rsid w:val="008A08BF"/>
    <w:rsid w:val="008B2153"/>
    <w:rsid w:val="008C42FA"/>
    <w:rsid w:val="00906487"/>
    <w:rsid w:val="009274A5"/>
    <w:rsid w:val="009510F1"/>
    <w:rsid w:val="009575C1"/>
    <w:rsid w:val="009916CF"/>
    <w:rsid w:val="00992080"/>
    <w:rsid w:val="00995710"/>
    <w:rsid w:val="009959DC"/>
    <w:rsid w:val="009B5550"/>
    <w:rsid w:val="009B631E"/>
    <w:rsid w:val="009E1F6B"/>
    <w:rsid w:val="00A0628E"/>
    <w:rsid w:val="00A41645"/>
    <w:rsid w:val="00A75EAE"/>
    <w:rsid w:val="00A87CF5"/>
    <w:rsid w:val="00A95009"/>
    <w:rsid w:val="00AA12F7"/>
    <w:rsid w:val="00AA43B4"/>
    <w:rsid w:val="00AB6D79"/>
    <w:rsid w:val="00AF6A82"/>
    <w:rsid w:val="00B04B41"/>
    <w:rsid w:val="00B2647C"/>
    <w:rsid w:val="00B377FB"/>
    <w:rsid w:val="00B63DFB"/>
    <w:rsid w:val="00B842D4"/>
    <w:rsid w:val="00BA2A35"/>
    <w:rsid w:val="00BC3E96"/>
    <w:rsid w:val="00BE2FF2"/>
    <w:rsid w:val="00BE4DC3"/>
    <w:rsid w:val="00BE54FD"/>
    <w:rsid w:val="00C01E9C"/>
    <w:rsid w:val="00C67552"/>
    <w:rsid w:val="00CA2095"/>
    <w:rsid w:val="00CB1B03"/>
    <w:rsid w:val="00D15E06"/>
    <w:rsid w:val="00D4657F"/>
    <w:rsid w:val="00D517E6"/>
    <w:rsid w:val="00D61203"/>
    <w:rsid w:val="00D6527E"/>
    <w:rsid w:val="00D6615D"/>
    <w:rsid w:val="00D81300"/>
    <w:rsid w:val="00DB09B8"/>
    <w:rsid w:val="00DB0AEF"/>
    <w:rsid w:val="00DB4E77"/>
    <w:rsid w:val="00DD43A5"/>
    <w:rsid w:val="00DE3E55"/>
    <w:rsid w:val="00E41920"/>
    <w:rsid w:val="00E53044"/>
    <w:rsid w:val="00E642AB"/>
    <w:rsid w:val="00E66CFC"/>
    <w:rsid w:val="00E86D3F"/>
    <w:rsid w:val="00E87068"/>
    <w:rsid w:val="00E90012"/>
    <w:rsid w:val="00EA62CD"/>
    <w:rsid w:val="00EC4ED3"/>
    <w:rsid w:val="00EE3E18"/>
    <w:rsid w:val="00EE7867"/>
    <w:rsid w:val="00F24C8E"/>
    <w:rsid w:val="00F93CAC"/>
    <w:rsid w:val="00FB1705"/>
    <w:rsid w:val="00FC2312"/>
    <w:rsid w:val="00FC34B0"/>
    <w:rsid w:val="00FC59DA"/>
    <w:rsid w:val="00FD705C"/>
    <w:rsid w:val="00FE0BE8"/>
    <w:rsid w:val="00FE262B"/>
    <w:rsid w:val="00FE38CD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1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F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2E5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FC59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03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03F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3F4A"/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с отступом Знак"/>
    <w:aliases w:val="Знак1 Знак,Основной текст 1 Знак,Нумерованный список !! Знак,Надин стиль Знак,Основной текст без отступа Знак"/>
    <w:basedOn w:val="a0"/>
    <w:link w:val="ae"/>
    <w:uiPriority w:val="99"/>
    <w:locked/>
    <w:rsid w:val="00703F4A"/>
    <w:rPr>
      <w:sz w:val="24"/>
      <w:szCs w:val="24"/>
      <w:lang w:val="x-none" w:eastAsia="x-none"/>
    </w:rPr>
  </w:style>
  <w:style w:type="paragraph" w:styleId="ae">
    <w:name w:val="Body Text Indent"/>
    <w:aliases w:val="Знак1,Основной текст 1,Нумерованный список !!,Надин стиль,Основной текст без отступа"/>
    <w:basedOn w:val="a"/>
    <w:link w:val="ad"/>
    <w:uiPriority w:val="99"/>
    <w:unhideWhenUsed/>
    <w:rsid w:val="00703F4A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aliases w:val="Основной текст 1 Знак1,Нумерованный список !! Знак1,Надин стиль Знак1,Основной текст без отступа Знак1"/>
    <w:basedOn w:val="a0"/>
    <w:uiPriority w:val="99"/>
    <w:semiHidden/>
    <w:rsid w:val="00703F4A"/>
    <w:rPr>
      <w:rFonts w:ascii="Calibri" w:eastAsia="Times New Roman" w:hAnsi="Calibri" w:cs="Times New Roman"/>
      <w:lang w:eastAsia="ru-RU"/>
    </w:rPr>
  </w:style>
  <w:style w:type="character" w:styleId="af">
    <w:name w:val="FollowedHyperlink"/>
    <w:uiPriority w:val="99"/>
    <w:semiHidden/>
    <w:unhideWhenUsed/>
    <w:rsid w:val="00DB09B8"/>
    <w:rPr>
      <w:color w:val="800080"/>
      <w:u w:val="single"/>
    </w:rPr>
  </w:style>
  <w:style w:type="character" w:customStyle="1" w:styleId="af0">
    <w:name w:val="Обычный (веб) Знак"/>
    <w:link w:val="af1"/>
    <w:uiPriority w:val="99"/>
    <w:semiHidden/>
    <w:locked/>
    <w:rsid w:val="00DB09B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rmal (Web)"/>
    <w:basedOn w:val="a"/>
    <w:link w:val="af0"/>
    <w:uiPriority w:val="99"/>
    <w:semiHidden/>
    <w:unhideWhenUsed/>
    <w:rsid w:val="00DB09B8"/>
    <w:pPr>
      <w:spacing w:after="15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2">
    <w:name w:val="Основной текст Знак"/>
    <w:aliases w:val="bt Знак,Òàáë òåêñò Знак,Основной текст Знак Знак Знак,Основной текст1 Знак"/>
    <w:basedOn w:val="a0"/>
    <w:link w:val="af3"/>
    <w:semiHidden/>
    <w:locked/>
    <w:rsid w:val="00DB09B8"/>
    <w:rPr>
      <w:rFonts w:ascii="SimSun" w:eastAsia="SimSun" w:hAnsi="SimSun"/>
      <w:kern w:val="2"/>
      <w:lang w:val="x-none" w:eastAsia="ar-SA"/>
    </w:rPr>
  </w:style>
  <w:style w:type="paragraph" w:styleId="af3">
    <w:name w:val="Body Text"/>
    <w:aliases w:val="bt,Òàáë òåêñò,Основной текст Знак Знак,Основной текст1"/>
    <w:basedOn w:val="a"/>
    <w:link w:val="af2"/>
    <w:semiHidden/>
    <w:unhideWhenUsed/>
    <w:rsid w:val="00DB09B8"/>
    <w:pPr>
      <w:suppressAutoHyphens/>
      <w:spacing w:after="120"/>
    </w:pPr>
    <w:rPr>
      <w:rFonts w:ascii="SimSun" w:eastAsia="SimSun" w:hAnsi="SimSun" w:cstheme="minorBidi"/>
      <w:kern w:val="2"/>
      <w:lang w:val="x-none" w:eastAsia="ar-SA"/>
    </w:rPr>
  </w:style>
  <w:style w:type="character" w:customStyle="1" w:styleId="10">
    <w:name w:val="Основной текст Знак1"/>
    <w:basedOn w:val="a0"/>
    <w:uiPriority w:val="99"/>
    <w:semiHidden/>
    <w:rsid w:val="00DB09B8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Знак2"/>
    <w:aliases w:val="bt Знак1,Òàáë òåêñò Знак1,Основной текст Знак1 Знак1,Основной текст Знак Знак Знак1,Основной текст1 Знак1"/>
    <w:basedOn w:val="a0"/>
    <w:semiHidden/>
    <w:rsid w:val="00DB09B8"/>
    <w:rPr>
      <w:sz w:val="22"/>
      <w:szCs w:val="22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DB09B8"/>
    <w:pPr>
      <w:suppressAutoHyphens/>
      <w:spacing w:after="120" w:line="480" w:lineRule="auto"/>
      <w:ind w:left="283"/>
    </w:pPr>
    <w:rPr>
      <w:rFonts w:eastAsia="SimSun" w:cs="Calibri"/>
      <w:kern w:val="2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DB09B8"/>
    <w:rPr>
      <w:rFonts w:ascii="Calibri" w:eastAsia="SimSun" w:hAnsi="Calibri" w:cs="Calibri"/>
      <w:kern w:val="2"/>
      <w:lang w:eastAsia="ar-SA"/>
    </w:rPr>
  </w:style>
  <w:style w:type="paragraph" w:customStyle="1" w:styleId="msonormal0">
    <w:name w:val="msonormal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0">
    <w:name w:val="xl70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1">
    <w:name w:val="xl71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0"/>
      <w:szCs w:val="40"/>
    </w:rPr>
  </w:style>
  <w:style w:type="paragraph" w:customStyle="1" w:styleId="xl72">
    <w:name w:val="xl7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3">
    <w:name w:val="xl7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4">
    <w:name w:val="xl7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5">
    <w:name w:val="xl7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6">
    <w:name w:val="xl7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7">
    <w:name w:val="xl7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78">
    <w:name w:val="xl7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40"/>
      <w:szCs w:val="40"/>
    </w:rPr>
  </w:style>
  <w:style w:type="paragraph" w:customStyle="1" w:styleId="xl79">
    <w:name w:val="xl7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0">
    <w:name w:val="xl8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1">
    <w:name w:val="xl8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82">
    <w:name w:val="xl8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3">
    <w:name w:val="xl8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4">
    <w:name w:val="xl8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5">
    <w:name w:val="xl8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40"/>
      <w:szCs w:val="40"/>
    </w:rPr>
  </w:style>
  <w:style w:type="paragraph" w:customStyle="1" w:styleId="xl86">
    <w:name w:val="xl8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7">
    <w:name w:val="xl8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sz w:val="40"/>
      <w:szCs w:val="40"/>
    </w:rPr>
  </w:style>
  <w:style w:type="paragraph" w:customStyle="1" w:styleId="xl88">
    <w:name w:val="xl8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89">
    <w:name w:val="xl8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0">
    <w:name w:val="xl9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1">
    <w:name w:val="xl9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2">
    <w:name w:val="xl9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3">
    <w:name w:val="xl9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4">
    <w:name w:val="xl9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5">
    <w:name w:val="xl9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6">
    <w:name w:val="xl9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7">
    <w:name w:val="xl9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98">
    <w:name w:val="xl9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9">
    <w:name w:val="xl9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0">
    <w:name w:val="xl100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1">
    <w:name w:val="xl10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2">
    <w:name w:val="xl102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3">
    <w:name w:val="xl103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4">
    <w:name w:val="xl104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5">
    <w:name w:val="xl105"/>
    <w:basedOn w:val="a"/>
    <w:uiPriority w:val="99"/>
    <w:rsid w:val="00DB09B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6">
    <w:name w:val="xl106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7">
    <w:name w:val="xl107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8">
    <w:name w:val="xl108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9">
    <w:name w:val="xl10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0">
    <w:name w:val="xl110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1">
    <w:name w:val="xl11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2">
    <w:name w:val="xl11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3">
    <w:name w:val="xl11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14">
    <w:name w:val="xl11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5">
    <w:name w:val="xl11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6">
    <w:name w:val="xl11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7">
    <w:name w:val="xl11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8">
    <w:name w:val="xl11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9">
    <w:name w:val="xl11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0">
    <w:name w:val="xl12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1">
    <w:name w:val="xl12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2">
    <w:name w:val="xl12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3">
    <w:name w:val="xl12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4">
    <w:name w:val="xl12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25">
    <w:name w:val="xl12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6">
    <w:name w:val="xl12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7">
    <w:name w:val="xl12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8">
    <w:name w:val="xl12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9">
    <w:name w:val="xl12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0">
    <w:name w:val="xl13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1">
    <w:name w:val="xl13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2">
    <w:name w:val="xl13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3">
    <w:name w:val="xl13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4">
    <w:name w:val="xl13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35">
    <w:name w:val="xl135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xl136">
    <w:name w:val="xl136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8"/>
      <w:szCs w:val="48"/>
    </w:rPr>
  </w:style>
  <w:style w:type="paragraph" w:customStyle="1" w:styleId="xl137">
    <w:name w:val="xl137"/>
    <w:basedOn w:val="a"/>
    <w:uiPriority w:val="99"/>
    <w:rsid w:val="00DB09B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138">
    <w:name w:val="xl13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39">
    <w:name w:val="xl139"/>
    <w:basedOn w:val="a"/>
    <w:uiPriority w:val="99"/>
    <w:rsid w:val="00DB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0">
    <w:name w:val="xl14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1">
    <w:name w:val="xl141"/>
    <w:basedOn w:val="a"/>
    <w:uiPriority w:val="99"/>
    <w:rsid w:val="00DB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2">
    <w:name w:val="xl142"/>
    <w:basedOn w:val="a"/>
    <w:uiPriority w:val="99"/>
    <w:rsid w:val="00DB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3">
    <w:name w:val="xl143"/>
    <w:basedOn w:val="a"/>
    <w:uiPriority w:val="99"/>
    <w:rsid w:val="00DB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4">
    <w:name w:val="xl144"/>
    <w:basedOn w:val="a"/>
    <w:uiPriority w:val="99"/>
    <w:rsid w:val="00DB09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ConsPlusNonformat">
    <w:name w:val="ConsPlusNonformat"/>
    <w:uiPriority w:val="99"/>
    <w:rsid w:val="00DB09B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210">
    <w:name w:val="Основной текст 21"/>
    <w:basedOn w:val="a"/>
    <w:uiPriority w:val="99"/>
    <w:rsid w:val="00DB09B8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character" w:customStyle="1" w:styleId="blk">
    <w:name w:val="blk"/>
    <w:basedOn w:val="a0"/>
    <w:rsid w:val="00DB09B8"/>
  </w:style>
  <w:style w:type="character" w:customStyle="1" w:styleId="extended-textfull">
    <w:name w:val="extended-text__full"/>
    <w:basedOn w:val="a0"/>
    <w:rsid w:val="00DB09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1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F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2E5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FC59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03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03F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3F4A"/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с отступом Знак"/>
    <w:aliases w:val="Знак1 Знак,Основной текст 1 Знак,Нумерованный список !! Знак,Надин стиль Знак,Основной текст без отступа Знак"/>
    <w:basedOn w:val="a0"/>
    <w:link w:val="ae"/>
    <w:uiPriority w:val="99"/>
    <w:locked/>
    <w:rsid w:val="00703F4A"/>
    <w:rPr>
      <w:sz w:val="24"/>
      <w:szCs w:val="24"/>
      <w:lang w:val="x-none" w:eastAsia="x-none"/>
    </w:rPr>
  </w:style>
  <w:style w:type="paragraph" w:styleId="ae">
    <w:name w:val="Body Text Indent"/>
    <w:aliases w:val="Знак1,Основной текст 1,Нумерованный список !!,Надин стиль,Основной текст без отступа"/>
    <w:basedOn w:val="a"/>
    <w:link w:val="ad"/>
    <w:uiPriority w:val="99"/>
    <w:unhideWhenUsed/>
    <w:rsid w:val="00703F4A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aliases w:val="Основной текст 1 Знак1,Нумерованный список !! Знак1,Надин стиль Знак1,Основной текст без отступа Знак1"/>
    <w:basedOn w:val="a0"/>
    <w:uiPriority w:val="99"/>
    <w:semiHidden/>
    <w:rsid w:val="00703F4A"/>
    <w:rPr>
      <w:rFonts w:ascii="Calibri" w:eastAsia="Times New Roman" w:hAnsi="Calibri" w:cs="Times New Roman"/>
      <w:lang w:eastAsia="ru-RU"/>
    </w:rPr>
  </w:style>
  <w:style w:type="character" w:styleId="af">
    <w:name w:val="FollowedHyperlink"/>
    <w:uiPriority w:val="99"/>
    <w:semiHidden/>
    <w:unhideWhenUsed/>
    <w:rsid w:val="00DB09B8"/>
    <w:rPr>
      <w:color w:val="800080"/>
      <w:u w:val="single"/>
    </w:rPr>
  </w:style>
  <w:style w:type="character" w:customStyle="1" w:styleId="af0">
    <w:name w:val="Обычный (веб) Знак"/>
    <w:link w:val="af1"/>
    <w:uiPriority w:val="99"/>
    <w:semiHidden/>
    <w:locked/>
    <w:rsid w:val="00DB09B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rmal (Web)"/>
    <w:basedOn w:val="a"/>
    <w:link w:val="af0"/>
    <w:uiPriority w:val="99"/>
    <w:semiHidden/>
    <w:unhideWhenUsed/>
    <w:rsid w:val="00DB09B8"/>
    <w:pPr>
      <w:spacing w:after="15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2">
    <w:name w:val="Основной текст Знак"/>
    <w:aliases w:val="bt Знак,Òàáë òåêñò Знак,Основной текст Знак Знак Знак,Основной текст1 Знак"/>
    <w:basedOn w:val="a0"/>
    <w:link w:val="af3"/>
    <w:semiHidden/>
    <w:locked/>
    <w:rsid w:val="00DB09B8"/>
    <w:rPr>
      <w:rFonts w:ascii="SimSun" w:eastAsia="SimSun" w:hAnsi="SimSun"/>
      <w:kern w:val="2"/>
      <w:lang w:val="x-none" w:eastAsia="ar-SA"/>
    </w:rPr>
  </w:style>
  <w:style w:type="paragraph" w:styleId="af3">
    <w:name w:val="Body Text"/>
    <w:aliases w:val="bt,Òàáë òåêñò,Основной текст Знак Знак,Основной текст1"/>
    <w:basedOn w:val="a"/>
    <w:link w:val="af2"/>
    <w:semiHidden/>
    <w:unhideWhenUsed/>
    <w:rsid w:val="00DB09B8"/>
    <w:pPr>
      <w:suppressAutoHyphens/>
      <w:spacing w:after="120"/>
    </w:pPr>
    <w:rPr>
      <w:rFonts w:ascii="SimSun" w:eastAsia="SimSun" w:hAnsi="SimSun" w:cstheme="minorBidi"/>
      <w:kern w:val="2"/>
      <w:lang w:val="x-none" w:eastAsia="ar-SA"/>
    </w:rPr>
  </w:style>
  <w:style w:type="character" w:customStyle="1" w:styleId="10">
    <w:name w:val="Основной текст Знак1"/>
    <w:basedOn w:val="a0"/>
    <w:uiPriority w:val="99"/>
    <w:semiHidden/>
    <w:rsid w:val="00DB09B8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Знак2"/>
    <w:aliases w:val="bt Знак1,Òàáë òåêñò Знак1,Основной текст Знак1 Знак1,Основной текст Знак Знак Знак1,Основной текст1 Знак1"/>
    <w:basedOn w:val="a0"/>
    <w:semiHidden/>
    <w:rsid w:val="00DB09B8"/>
    <w:rPr>
      <w:sz w:val="22"/>
      <w:szCs w:val="22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DB09B8"/>
    <w:pPr>
      <w:suppressAutoHyphens/>
      <w:spacing w:after="120" w:line="480" w:lineRule="auto"/>
      <w:ind w:left="283"/>
    </w:pPr>
    <w:rPr>
      <w:rFonts w:eastAsia="SimSun" w:cs="Calibri"/>
      <w:kern w:val="2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DB09B8"/>
    <w:rPr>
      <w:rFonts w:ascii="Calibri" w:eastAsia="SimSun" w:hAnsi="Calibri" w:cs="Calibri"/>
      <w:kern w:val="2"/>
      <w:lang w:eastAsia="ar-SA"/>
    </w:rPr>
  </w:style>
  <w:style w:type="paragraph" w:customStyle="1" w:styleId="msonormal0">
    <w:name w:val="msonormal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0">
    <w:name w:val="xl70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1">
    <w:name w:val="xl71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0"/>
      <w:szCs w:val="40"/>
    </w:rPr>
  </w:style>
  <w:style w:type="paragraph" w:customStyle="1" w:styleId="xl72">
    <w:name w:val="xl7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3">
    <w:name w:val="xl7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4">
    <w:name w:val="xl7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5">
    <w:name w:val="xl7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6">
    <w:name w:val="xl7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7">
    <w:name w:val="xl7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78">
    <w:name w:val="xl7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40"/>
      <w:szCs w:val="40"/>
    </w:rPr>
  </w:style>
  <w:style w:type="paragraph" w:customStyle="1" w:styleId="xl79">
    <w:name w:val="xl7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0">
    <w:name w:val="xl8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1">
    <w:name w:val="xl8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82">
    <w:name w:val="xl8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3">
    <w:name w:val="xl8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4">
    <w:name w:val="xl8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5">
    <w:name w:val="xl8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40"/>
      <w:szCs w:val="40"/>
    </w:rPr>
  </w:style>
  <w:style w:type="paragraph" w:customStyle="1" w:styleId="xl86">
    <w:name w:val="xl8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7">
    <w:name w:val="xl8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sz w:val="40"/>
      <w:szCs w:val="40"/>
    </w:rPr>
  </w:style>
  <w:style w:type="paragraph" w:customStyle="1" w:styleId="xl88">
    <w:name w:val="xl8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89">
    <w:name w:val="xl8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0">
    <w:name w:val="xl9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1">
    <w:name w:val="xl9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2">
    <w:name w:val="xl9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3">
    <w:name w:val="xl9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4">
    <w:name w:val="xl9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5">
    <w:name w:val="xl9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6">
    <w:name w:val="xl9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7">
    <w:name w:val="xl9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98">
    <w:name w:val="xl9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9">
    <w:name w:val="xl9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0">
    <w:name w:val="xl100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1">
    <w:name w:val="xl10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2">
    <w:name w:val="xl102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3">
    <w:name w:val="xl103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4">
    <w:name w:val="xl104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5">
    <w:name w:val="xl105"/>
    <w:basedOn w:val="a"/>
    <w:uiPriority w:val="99"/>
    <w:rsid w:val="00DB09B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6">
    <w:name w:val="xl106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7">
    <w:name w:val="xl107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8">
    <w:name w:val="xl108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9">
    <w:name w:val="xl10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0">
    <w:name w:val="xl110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1">
    <w:name w:val="xl11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2">
    <w:name w:val="xl11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3">
    <w:name w:val="xl11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14">
    <w:name w:val="xl11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5">
    <w:name w:val="xl11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6">
    <w:name w:val="xl11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7">
    <w:name w:val="xl11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8">
    <w:name w:val="xl11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9">
    <w:name w:val="xl11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0">
    <w:name w:val="xl12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1">
    <w:name w:val="xl12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2">
    <w:name w:val="xl12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3">
    <w:name w:val="xl12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4">
    <w:name w:val="xl12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25">
    <w:name w:val="xl12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6">
    <w:name w:val="xl12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7">
    <w:name w:val="xl12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8">
    <w:name w:val="xl12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9">
    <w:name w:val="xl12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0">
    <w:name w:val="xl13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1">
    <w:name w:val="xl13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2">
    <w:name w:val="xl13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3">
    <w:name w:val="xl13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4">
    <w:name w:val="xl13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35">
    <w:name w:val="xl135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xl136">
    <w:name w:val="xl136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8"/>
      <w:szCs w:val="48"/>
    </w:rPr>
  </w:style>
  <w:style w:type="paragraph" w:customStyle="1" w:styleId="xl137">
    <w:name w:val="xl137"/>
    <w:basedOn w:val="a"/>
    <w:uiPriority w:val="99"/>
    <w:rsid w:val="00DB09B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138">
    <w:name w:val="xl13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39">
    <w:name w:val="xl139"/>
    <w:basedOn w:val="a"/>
    <w:uiPriority w:val="99"/>
    <w:rsid w:val="00DB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0">
    <w:name w:val="xl14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1">
    <w:name w:val="xl141"/>
    <w:basedOn w:val="a"/>
    <w:uiPriority w:val="99"/>
    <w:rsid w:val="00DB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2">
    <w:name w:val="xl142"/>
    <w:basedOn w:val="a"/>
    <w:uiPriority w:val="99"/>
    <w:rsid w:val="00DB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3">
    <w:name w:val="xl143"/>
    <w:basedOn w:val="a"/>
    <w:uiPriority w:val="99"/>
    <w:rsid w:val="00DB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4">
    <w:name w:val="xl144"/>
    <w:basedOn w:val="a"/>
    <w:uiPriority w:val="99"/>
    <w:rsid w:val="00DB09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ConsPlusNonformat">
    <w:name w:val="ConsPlusNonformat"/>
    <w:uiPriority w:val="99"/>
    <w:rsid w:val="00DB09B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210">
    <w:name w:val="Основной текст 21"/>
    <w:basedOn w:val="a"/>
    <w:uiPriority w:val="99"/>
    <w:rsid w:val="00DB09B8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character" w:customStyle="1" w:styleId="blk">
    <w:name w:val="blk"/>
    <w:basedOn w:val="a0"/>
    <w:rsid w:val="00DB09B8"/>
  </w:style>
  <w:style w:type="character" w:customStyle="1" w:styleId="extended-textfull">
    <w:name w:val="extended-text__full"/>
    <w:basedOn w:val="a0"/>
    <w:rsid w:val="00DB0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4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20</Pages>
  <Words>6218</Words>
  <Characters>35448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Теляга Инна Альбертовна</dc:creator>
  <cp:lastModifiedBy>Теляга Инна Альбертовна</cp:lastModifiedBy>
  <cp:revision>51</cp:revision>
  <cp:lastPrinted>2018-12-15T09:33:00Z</cp:lastPrinted>
  <dcterms:created xsi:type="dcterms:W3CDTF">2018-06-20T04:40:00Z</dcterms:created>
  <dcterms:modified xsi:type="dcterms:W3CDTF">2018-12-25T09:24:00Z</dcterms:modified>
</cp:coreProperties>
</file>