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B26824">
      <w:pPr>
        <w:pStyle w:val="ConsPlusTitle"/>
        <w:jc w:val="center"/>
        <w:outlineLvl w:val="0"/>
      </w:pPr>
      <w:r>
        <w:t>АДМИНИСТРАЦИЯ ГОРОДА НИЖНЕВАРТОВСКА</w:t>
      </w:r>
    </w:p>
    <w:p w:rsidR="00000000" w:rsidRDefault="00B26824">
      <w:pPr>
        <w:pStyle w:val="ConsPlusTitle"/>
        <w:jc w:val="center"/>
      </w:pPr>
    </w:p>
    <w:p w:rsidR="00000000" w:rsidRDefault="00B26824">
      <w:pPr>
        <w:pStyle w:val="ConsPlusTitle"/>
        <w:jc w:val="center"/>
      </w:pPr>
      <w:r>
        <w:t>ПОСТАНОВЛЕНИЕ</w:t>
      </w:r>
    </w:p>
    <w:p w:rsidR="00000000" w:rsidRDefault="00B26824">
      <w:pPr>
        <w:pStyle w:val="ConsPlusTitle"/>
        <w:jc w:val="center"/>
      </w:pPr>
      <w:r>
        <w:t>от 20 мая 2016 г. N 693</w:t>
      </w:r>
    </w:p>
    <w:p w:rsidR="00000000" w:rsidRDefault="00B26824">
      <w:pPr>
        <w:pStyle w:val="ConsPlusTitle"/>
        <w:jc w:val="center"/>
      </w:pPr>
    </w:p>
    <w:p w:rsidR="00000000" w:rsidRDefault="00B26824">
      <w:pPr>
        <w:pStyle w:val="ConsPlusTitle"/>
        <w:jc w:val="center"/>
      </w:pPr>
      <w:r>
        <w:t>ОБ УТВЕРЖДЕНИИ ПОЛОЖЕНИЯ О РАЗМЕЩЕНИИ НЕСТАЦИОНАРНЫХ</w:t>
      </w:r>
    </w:p>
    <w:p w:rsidR="00000000" w:rsidRDefault="00B26824">
      <w:pPr>
        <w:pStyle w:val="ConsPlusTitle"/>
        <w:jc w:val="center"/>
      </w:pPr>
      <w:r>
        <w:t>ТОРГОВЫХ ОБЪЕКТОВ НА ТЕРРИТОРИИ ГОРОДА НИЖНЕВАРТОВСКА</w:t>
      </w:r>
    </w:p>
    <w:p w:rsidR="00000000" w:rsidRDefault="00B26824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:rsidRPr="00B268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>Список изменяющих документов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>(в ред. постановлений Администрации город</w:t>
            </w:r>
            <w:r w:rsidRPr="00B26824">
              <w:rPr>
                <w:color w:val="392C69"/>
              </w:rPr>
              <w:t>а Нижневартовска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 xml:space="preserve">от 12.01.2017 </w:t>
            </w:r>
            <w:hyperlink r:id="rId6" w:history="1">
              <w:r w:rsidRPr="00B26824">
                <w:rPr>
                  <w:color w:val="0000FF"/>
                </w:rPr>
                <w:t>N 18</w:t>
              </w:r>
            </w:hyperlink>
            <w:r w:rsidRPr="00B26824">
              <w:rPr>
                <w:color w:val="392C69"/>
              </w:rPr>
              <w:t xml:space="preserve">, от 13.07.2018 </w:t>
            </w:r>
            <w:hyperlink r:id="rId7" w:history="1">
              <w:r w:rsidRPr="00B26824">
                <w:rPr>
                  <w:color w:val="0000FF"/>
                </w:rPr>
                <w:t>N 1009</w:t>
              </w:r>
            </w:hyperlink>
            <w:r w:rsidRPr="00B26824">
              <w:rPr>
                <w:color w:val="392C69"/>
              </w:rPr>
              <w:t xml:space="preserve">, от 04.12.2018 </w:t>
            </w:r>
            <w:hyperlink r:id="rId8" w:history="1">
              <w:r w:rsidRPr="00B26824">
                <w:rPr>
                  <w:color w:val="0000FF"/>
                </w:rPr>
                <w:t>N 1410</w:t>
              </w:r>
            </w:hyperlink>
            <w:r w:rsidRPr="00B26824">
              <w:rPr>
                <w:color w:val="392C69"/>
              </w:rPr>
              <w:t>,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 xml:space="preserve">от 16.12.2019 </w:t>
            </w:r>
            <w:hyperlink r:id="rId9" w:history="1">
              <w:r w:rsidRPr="00B26824">
                <w:rPr>
                  <w:color w:val="0000FF"/>
                </w:rPr>
                <w:t>N 999</w:t>
              </w:r>
            </w:hyperlink>
            <w:r w:rsidRPr="00B26824">
              <w:rPr>
                <w:color w:val="392C69"/>
              </w:rPr>
              <w:t xml:space="preserve">, от 20.02.2021 </w:t>
            </w:r>
            <w:hyperlink r:id="rId10" w:history="1">
              <w:r w:rsidRPr="00B26824">
                <w:rPr>
                  <w:color w:val="0000FF"/>
                </w:rPr>
                <w:t>N 139</w:t>
              </w:r>
            </w:hyperlink>
            <w:r w:rsidRPr="00B26824">
              <w:rPr>
                <w:color w:val="392C69"/>
              </w:rPr>
              <w:t xml:space="preserve">, от 25.07.2022 </w:t>
            </w:r>
            <w:hyperlink r:id="rId11" w:history="1">
              <w:r w:rsidRPr="00B26824">
                <w:rPr>
                  <w:color w:val="0000FF"/>
                </w:rPr>
                <w:t>N 503</w:t>
              </w:r>
            </w:hyperlink>
            <w:r w:rsidRPr="00B26824"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 xml:space="preserve">Руководствуясь </w:t>
      </w:r>
      <w:hyperlink r:id="rId12" w:history="1">
        <w:r>
          <w:rPr>
            <w:color w:val="0000FF"/>
          </w:rPr>
          <w:t>статьями 39.33</w:t>
        </w:r>
      </w:hyperlink>
      <w:r>
        <w:t xml:space="preserve">, </w:t>
      </w:r>
      <w:hyperlink r:id="rId13" w:history="1">
        <w:r>
          <w:rPr>
            <w:color w:val="0000FF"/>
          </w:rPr>
          <w:t>39.36</w:t>
        </w:r>
      </w:hyperlink>
      <w:r>
        <w:t xml:space="preserve"> Земельного кодекса Российской Федерации, </w:t>
      </w:r>
      <w:hyperlink r:id="rId14" w:history="1">
        <w:r>
          <w:rPr>
            <w:color w:val="0000FF"/>
          </w:rPr>
          <w:t>447</w:t>
        </w:r>
      </w:hyperlink>
      <w:r>
        <w:t xml:space="preserve">, </w:t>
      </w:r>
      <w:hyperlink r:id="rId15" w:history="1">
        <w:r>
          <w:rPr>
            <w:color w:val="0000FF"/>
          </w:rPr>
          <w:t>448</w:t>
        </w:r>
      </w:hyperlink>
      <w:r>
        <w:t xml:space="preserve"> Гражданского кодекса Российской Федерации, Федеральным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от 28.12.2009 N 381-ФЗ "Об основах государственного регулирования торговой деятельности в Российской Федерации", </w:t>
      </w:r>
      <w:hyperlink r:id="rId17" w:history="1">
        <w:r>
          <w:rPr>
            <w:color w:val="0000FF"/>
          </w:rPr>
          <w:t>Постановление</w:t>
        </w:r>
        <w:r>
          <w:rPr>
            <w:color w:val="0000FF"/>
          </w:rPr>
          <w:t>м</w:t>
        </w:r>
      </w:hyperlink>
      <w:r>
        <w:t xml:space="preserve"> Правительства Российской Федерации от 29.09.2010 N 772 "Об утверждении Правил включения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собственности, в схему разм</w:t>
      </w:r>
      <w:r>
        <w:t xml:space="preserve">ещения нестационарных торговых объектов", </w:t>
      </w:r>
      <w:hyperlink r:id="rId18" w:history="1">
        <w:r>
          <w:rPr>
            <w:color w:val="0000FF"/>
          </w:rPr>
          <w:t>Законом</w:t>
        </w:r>
      </w:hyperlink>
      <w:r>
        <w:t xml:space="preserve"> Ханты-Мансийского автономного округа - Югры от 11.05.2010 N 85-оз "О государственном регулир</w:t>
      </w:r>
      <w:r>
        <w:t xml:space="preserve">овании торговой деятельности в Ханты-Мансийском автономном округе - Югре",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Правительства Ханты-Мансийского автономного округа - Югры от 05.08.2016 N</w:t>
      </w:r>
      <w:r>
        <w:t xml:space="preserve"> 291-п "О нормативах минимальной обеспеченности населения площадью стационарных торговых объектов и торговых объектов местного значения в Ханты-Мансийском автономном округе - Югре", </w:t>
      </w:r>
      <w:hyperlink r:id="rId20" w:history="1">
        <w:r>
          <w:rPr>
            <w:color w:val="0000FF"/>
          </w:rPr>
          <w:t>приказом</w:t>
        </w:r>
      </w:hyperlink>
      <w:r>
        <w:t xml:space="preserve"> Департамента экономического развития Ханты-Мансийского автономного округа - Югры от 24.12.2010 N 1-нп "Об утверждении Порядка разработки и утверждения схем размещения нестационарных торговых объектов на земельных участках, в здан</w:t>
      </w:r>
      <w:r>
        <w:t>иях, строениях, сооружениях, находящихся в государственной собственности или муниципальной собственности", в целях определения требований к размещению нестационарных торговых объектов:</w:t>
      </w:r>
    </w:p>
    <w:p w:rsidR="00000000" w:rsidRDefault="00B26824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13.07.2018 N 1009)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1. Утвердить: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- </w:t>
      </w:r>
      <w:hyperlink w:anchor="Par55" w:tooltip="ПОЛОЖЕНИЕ" w:history="1">
        <w:r>
          <w:rPr>
            <w:color w:val="0000FF"/>
          </w:rPr>
          <w:t>Положение</w:t>
        </w:r>
      </w:hyperlink>
      <w:r>
        <w:t xml:space="preserve"> о размещении нестационарных торговых объектов на территории города Нижневартовска согласно приложению 1;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- </w:t>
      </w:r>
      <w:hyperlink w:anchor="Par271" w:tooltip="ПОРЯДОК" w:history="1">
        <w:r>
          <w:rPr>
            <w:color w:val="0000FF"/>
          </w:rPr>
          <w:t>Порядок</w:t>
        </w:r>
      </w:hyperlink>
      <w:r>
        <w:t xml:space="preserve"> проведения аукционов на право заключения договоров на размещение нестационарных торговых объектов на тер</w:t>
      </w:r>
      <w:r>
        <w:t>ритории города Нижневартовска согласно приложению 2;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- </w:t>
      </w:r>
      <w:hyperlink w:anchor="Par574" w:tooltip="ПОРЯДОК" w:history="1">
        <w:r>
          <w:rPr>
            <w:color w:val="0000FF"/>
          </w:rPr>
          <w:t>Порядок</w:t>
        </w:r>
      </w:hyperlink>
      <w:r>
        <w:t xml:space="preserve"> размещения нестационарных торговых объектов на территории города Нижневартовска без проведения аукционов согласно приложению 3;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- </w:t>
      </w:r>
      <w:hyperlink w:anchor="Par817" w:tooltip="ПОРЯДОК" w:history="1">
        <w:r>
          <w:rPr>
            <w:color w:val="0000FF"/>
          </w:rPr>
          <w:t>Порядок</w:t>
        </w:r>
      </w:hyperlink>
      <w:r>
        <w:t xml:space="preserve"> размещения нестационарных торговых объектов на территории города Нижневартовска при проведении праздничных, общественно-политических, культурно-массовых, спортивно-массовых и иных мероприятий, имеющих краткосрочный характер, согласно прило</w:t>
      </w:r>
      <w:r>
        <w:t>жению 4;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- Типовую форму </w:t>
      </w:r>
      <w:hyperlink w:anchor="Par1023" w:tooltip="                              Типовая форма" w:history="1">
        <w:r>
          <w:rPr>
            <w:color w:val="0000FF"/>
          </w:rPr>
          <w:t>договора</w:t>
        </w:r>
      </w:hyperlink>
      <w:r>
        <w:t xml:space="preserve"> на размещение нестационарных торговых объектов на </w:t>
      </w:r>
      <w:r>
        <w:lastRenderedPageBreak/>
        <w:t>территории города Нижневартовска по результатам аукциона согласно приложению 5;</w:t>
      </w:r>
    </w:p>
    <w:p w:rsidR="00000000" w:rsidRDefault="00B26824">
      <w:pPr>
        <w:pStyle w:val="ConsPlusNormal"/>
        <w:jc w:val="both"/>
      </w:pPr>
      <w:r>
        <w:t xml:space="preserve">(абзац введен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Администрации города Нижневартовска от 12.01.2017 N 18)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- Типовую форму </w:t>
      </w:r>
      <w:hyperlink w:anchor="Par1198" w:tooltip="                              Типовая форма" w:history="1">
        <w:r>
          <w:rPr>
            <w:color w:val="0000FF"/>
          </w:rPr>
          <w:t>договора</w:t>
        </w:r>
      </w:hyperlink>
      <w:r>
        <w:t xml:space="preserve"> на размещение нестационарных торговых объектов на территории города Нижневартовска без проведения аукциона согласно приложению 6;</w:t>
      </w:r>
    </w:p>
    <w:p w:rsidR="00000000" w:rsidRDefault="00B26824">
      <w:pPr>
        <w:pStyle w:val="ConsPlusNormal"/>
        <w:jc w:val="both"/>
      </w:pPr>
      <w:r>
        <w:t xml:space="preserve">(абзац введен </w:t>
      </w:r>
      <w:hyperlink r:id="rId23" w:history="1">
        <w:r>
          <w:rPr>
            <w:color w:val="0000FF"/>
          </w:rPr>
          <w:t>постановлением</w:t>
        </w:r>
      </w:hyperlink>
      <w:r>
        <w:t xml:space="preserve"> Администрации города Нижневартовска от 12.01.2017 N 18)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- форму </w:t>
      </w:r>
      <w:hyperlink w:anchor="Par1354" w:tooltip="             Форма согласия на обработку персональных данных" w:history="1">
        <w:r>
          <w:rPr>
            <w:color w:val="0000FF"/>
          </w:rPr>
          <w:t>согласия</w:t>
        </w:r>
      </w:hyperlink>
      <w:r>
        <w:t xml:space="preserve"> на обработку персональных данных согласно приложению 7.</w:t>
      </w:r>
    </w:p>
    <w:p w:rsidR="00000000" w:rsidRDefault="00B26824">
      <w:pPr>
        <w:pStyle w:val="ConsPlusNormal"/>
        <w:jc w:val="both"/>
      </w:pPr>
      <w:r>
        <w:t xml:space="preserve">(абзац введен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Администрации города </w:t>
      </w:r>
      <w:r>
        <w:t>Нижневартовска от 25.07.2022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 Признать утратившими силу: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- </w:t>
      </w:r>
      <w:hyperlink r:id="rId25" w:history="1">
        <w:r>
          <w:rPr>
            <w:color w:val="0000FF"/>
          </w:rPr>
          <w:t>пункт 2.9</w:t>
        </w:r>
      </w:hyperlink>
      <w:r>
        <w:t xml:space="preserve"> приложения 1 к постановлению Главы города от 23.01.2004 N 35 "Об </w:t>
      </w:r>
      <w:r>
        <w:t>утверждении Положения о ведении Реестра объектов потребительского рынка и услуг на территории города Нижневартовска в новой редакции";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постановления администрации города: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от 30.07.2009 </w:t>
      </w:r>
      <w:hyperlink r:id="rId26" w:history="1">
        <w:r>
          <w:rPr>
            <w:color w:val="0000FF"/>
          </w:rPr>
          <w:t>N 1043</w:t>
        </w:r>
      </w:hyperlink>
      <w:r>
        <w:t xml:space="preserve"> "О Порядке размещения нестационарных объектов общественного питания, розничной торговли, ярмарок на территории города Нижневартовска";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от 30.12.2010 </w:t>
      </w:r>
      <w:hyperlink r:id="rId27" w:history="1">
        <w:r>
          <w:rPr>
            <w:color w:val="0000FF"/>
          </w:rPr>
          <w:t>N 1522</w:t>
        </w:r>
      </w:hyperlink>
      <w:r>
        <w:t xml:space="preserve"> "О внесении изменений в постановление администрации города от 30.07.2009 N 1043 "О Порядке размещения нестационарных объектов общественного питания, розничной торговли, ярмарок на территории города Нижневартовска";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от 05.10.2011 </w:t>
      </w:r>
      <w:hyperlink r:id="rId28" w:history="1">
        <w:r>
          <w:rPr>
            <w:color w:val="0000FF"/>
          </w:rPr>
          <w:t>N 1159</w:t>
        </w:r>
      </w:hyperlink>
      <w:r>
        <w:t xml:space="preserve"> "О внесении изменений в постановление администрации города от 30.07.2009 N 1043 "О Порядке размещения нестационарных объектов общественного питания, розничной то</w:t>
      </w:r>
      <w:r>
        <w:t>рговли, ярмарок на территории города Нижневартовска" (с изменениями от 30.12.2010 N 1522)";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от 23.07.2012 </w:t>
      </w:r>
      <w:hyperlink r:id="rId29" w:history="1">
        <w:r>
          <w:rPr>
            <w:color w:val="0000FF"/>
          </w:rPr>
          <w:t>N 900</w:t>
        </w:r>
      </w:hyperlink>
      <w:r>
        <w:t xml:space="preserve"> "О внесении изменений в приложение 3 к постановлению</w:t>
      </w:r>
      <w:r>
        <w:t xml:space="preserve"> администрации города от 30.07.2009 N 1043 "О Порядке размещения нестационарных объектов общественного питания, розничной торговли, ярмарок на территории города Нижневартовска" (с изменениями от 30.12.2010 N 1522, 05.10.2011 N 1159)";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от 11.10.2013 </w:t>
      </w:r>
      <w:hyperlink r:id="rId30" w:history="1">
        <w:r>
          <w:rPr>
            <w:color w:val="0000FF"/>
          </w:rPr>
          <w:t>N 2129</w:t>
        </w:r>
      </w:hyperlink>
      <w:r>
        <w:t xml:space="preserve"> "О внесении изменений в постановление администрации города от 30.07.2009 N 1043 "О Порядке размещения нестационарных объектов общественного питания, розничной торго</w:t>
      </w:r>
      <w:r>
        <w:t>вли, ярмарок на территории города Нижневартовска" (с изменениями от 30.12.2010 N 1522, 05.10.2011 N 1159, 23.07.2012 N 900)";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от 22.05.2014 </w:t>
      </w:r>
      <w:hyperlink r:id="rId31" w:history="1">
        <w:r>
          <w:rPr>
            <w:color w:val="0000FF"/>
          </w:rPr>
          <w:t>N 969</w:t>
        </w:r>
      </w:hyperlink>
      <w:r>
        <w:t xml:space="preserve"> "О внесении измен</w:t>
      </w:r>
      <w:r>
        <w:t>ений в приложения 1 - 3 к постановлению администрации города от 30.07.2009 N 1043 "О Порядке размещения нестационарных объектов общественного питания, розничной торговли, ярмарок на территории города Нижневартовска" (с изменениями от 30.12.2010 N 1522, 05.</w:t>
      </w:r>
      <w:r>
        <w:t>10.2011 N 1159, 23.07.2012 N 900, 11.10.2013 N 2129)";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от 21.10.2014 </w:t>
      </w:r>
      <w:hyperlink r:id="rId32" w:history="1">
        <w:r>
          <w:rPr>
            <w:color w:val="0000FF"/>
          </w:rPr>
          <w:t>N 2110</w:t>
        </w:r>
      </w:hyperlink>
      <w:r>
        <w:t xml:space="preserve"> "О внесении изменений в приложения 1, 2 к постановлению администрации города от 30.07.2</w:t>
      </w:r>
      <w:r>
        <w:t>009 N 1043 "О Порядке размещения нестационарных объектов общественного питания, розничной торговли, ярмарок на территории города Нижневартовска" (с изменениями от 30.12.2010 N 1522, 05.10.2011 N 1159, 23.07.2012 N 900, 11.10.2013 N 2129, 22.05.2014 N 969)"</w:t>
      </w:r>
      <w:r>
        <w:t>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от 10.02.2015 </w:t>
      </w:r>
      <w:hyperlink r:id="rId33" w:history="1">
        <w:r>
          <w:rPr>
            <w:color w:val="0000FF"/>
          </w:rPr>
          <w:t>N 235</w:t>
        </w:r>
      </w:hyperlink>
      <w:r>
        <w:t xml:space="preserve"> "О внесении изменений в постановление администрации города от </w:t>
      </w:r>
      <w:r>
        <w:lastRenderedPageBreak/>
        <w:t>30.07.2009 N 1043 "О Порядке размещения нестационарных объектов общественного п</w:t>
      </w:r>
      <w:r>
        <w:t>итания, розничной торговли, ярмарок на территории города Нижневартовска" (с изменениями от 30.12.2010 N 1522, 05.10.2011 N 1159, 23.07.2012 N 900, 11.10.2013 N 2129, 22.05.2014 N 969, 21.10.2014 N 2110)";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от 11.02.2016 </w:t>
      </w:r>
      <w:hyperlink r:id="rId34" w:history="1">
        <w:r>
          <w:rPr>
            <w:color w:val="0000FF"/>
          </w:rPr>
          <w:t>N 173</w:t>
        </w:r>
      </w:hyperlink>
      <w:r>
        <w:t xml:space="preserve"> "О внесении изменений в приложения 1, 3 к постановлению администрации города от 30.07.2009 N 1043 "О Порядке размещения нестационарных объектов общественного питания, розничной торговли, ярмарок</w:t>
      </w:r>
      <w:r>
        <w:t xml:space="preserve"> на территории города Нижневартовска" (с изменениями от 30.12.2010 N 1522, 05.10.2011 N 1159, 23.07.2012 N 900, 11.10.2013 N 2129, 22.05.2014 N 969, 21.10.2014 N 2110, 10.02.2015 N 235)".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3. Управлению по информационной политике администрации города (С.В. </w:t>
      </w:r>
      <w:r>
        <w:t>Селиванова) обеспечить официальное опубликование постановления.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4. Постановление вступает в силу после его официального опубликования.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5. Контроль за выполнением постановления возложить на директора департамента экономического развития администрации города</w:t>
      </w:r>
      <w:r>
        <w:t>.</w:t>
      </w:r>
    </w:p>
    <w:p w:rsidR="00000000" w:rsidRDefault="00B26824">
      <w:pPr>
        <w:pStyle w:val="ConsPlusNormal"/>
        <w:jc w:val="both"/>
      </w:pPr>
      <w:r>
        <w:t xml:space="preserve">(в ред. постановлений Администрации города Нижневартовска от 16.12.2019 </w:t>
      </w:r>
      <w:hyperlink r:id="rId35" w:history="1">
        <w:r>
          <w:rPr>
            <w:color w:val="0000FF"/>
          </w:rPr>
          <w:t>N 999</w:t>
        </w:r>
      </w:hyperlink>
      <w:r>
        <w:t xml:space="preserve">, от 25.07.2022 </w:t>
      </w:r>
      <w:hyperlink r:id="rId36" w:history="1">
        <w:r>
          <w:rPr>
            <w:color w:val="0000FF"/>
          </w:rPr>
          <w:t>N 503</w:t>
        </w:r>
      </w:hyperlink>
      <w:r>
        <w:t>)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right"/>
      </w:pPr>
      <w:r>
        <w:t>Глава администрации города</w:t>
      </w:r>
    </w:p>
    <w:p w:rsidR="00000000" w:rsidRDefault="00B26824">
      <w:pPr>
        <w:pStyle w:val="ConsPlusNormal"/>
        <w:jc w:val="right"/>
      </w:pPr>
      <w:r>
        <w:t>А.А.БАДИНА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right"/>
        <w:outlineLvl w:val="0"/>
      </w:pPr>
      <w:r>
        <w:t>Приложение 1</w:t>
      </w:r>
    </w:p>
    <w:p w:rsidR="00000000" w:rsidRDefault="00B26824">
      <w:pPr>
        <w:pStyle w:val="ConsPlusNormal"/>
        <w:jc w:val="right"/>
      </w:pPr>
      <w:r>
        <w:t>к постановлению</w:t>
      </w:r>
    </w:p>
    <w:p w:rsidR="00000000" w:rsidRDefault="00B26824">
      <w:pPr>
        <w:pStyle w:val="ConsPlusNormal"/>
        <w:jc w:val="right"/>
      </w:pPr>
      <w:r>
        <w:t>администрации города</w:t>
      </w:r>
    </w:p>
    <w:p w:rsidR="00000000" w:rsidRDefault="00B26824">
      <w:pPr>
        <w:pStyle w:val="ConsPlusNormal"/>
        <w:jc w:val="right"/>
      </w:pPr>
      <w:r>
        <w:t>от 20.05.2016 N 693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</w:pPr>
      <w:bookmarkStart w:id="0" w:name="Par55"/>
      <w:bookmarkEnd w:id="0"/>
      <w:r>
        <w:t>ПОЛОЖЕНИЕ</w:t>
      </w:r>
    </w:p>
    <w:p w:rsidR="00000000" w:rsidRDefault="00B26824">
      <w:pPr>
        <w:pStyle w:val="ConsPlusTitle"/>
        <w:jc w:val="center"/>
      </w:pPr>
      <w:r>
        <w:t>О РАЗМЕЩЕНИИ НЕСТАЦИОНАРНЫХ ТОРГОВЫХ ОБЪЕКТОВ НА ТЕРРИТОРИИ</w:t>
      </w:r>
    </w:p>
    <w:p w:rsidR="00000000" w:rsidRDefault="00B26824">
      <w:pPr>
        <w:pStyle w:val="ConsPlusTitle"/>
        <w:jc w:val="center"/>
      </w:pPr>
      <w:r>
        <w:t>ГОРОДА НИЖНЕВАРТОВСКА</w:t>
      </w:r>
    </w:p>
    <w:p w:rsidR="00000000" w:rsidRDefault="00B26824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:rsidRPr="00B268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>Список изменяющих документов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>(в ред. постановлений Администрации города Нижневартовска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 xml:space="preserve">от 20.02.2021 </w:t>
            </w:r>
            <w:hyperlink r:id="rId37" w:history="1">
              <w:r w:rsidRPr="00B26824">
                <w:rPr>
                  <w:color w:val="0000FF"/>
                </w:rPr>
                <w:t>N 139</w:t>
              </w:r>
            </w:hyperlink>
            <w:r w:rsidRPr="00B26824">
              <w:rPr>
                <w:color w:val="392C69"/>
              </w:rPr>
              <w:t xml:space="preserve">, от 25.07.2022 </w:t>
            </w:r>
            <w:hyperlink r:id="rId38" w:history="1">
              <w:r w:rsidRPr="00B26824">
                <w:rPr>
                  <w:color w:val="0000FF"/>
                </w:rPr>
                <w:t>N 503</w:t>
              </w:r>
            </w:hyperlink>
            <w:r w:rsidRPr="00B26824"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B26824">
      <w:pPr>
        <w:pStyle w:val="ConsPlusNormal"/>
        <w:jc w:val="center"/>
      </w:pPr>
    </w:p>
    <w:p w:rsidR="00000000" w:rsidRDefault="00B26824">
      <w:pPr>
        <w:pStyle w:val="ConsPlusTitle"/>
        <w:jc w:val="center"/>
        <w:outlineLvl w:val="1"/>
      </w:pPr>
      <w:r>
        <w:t>I. Общие положения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 xml:space="preserve">1.1. Положение о размещении нестационарных торговых объектов на территории города Нижневартовска (далее - Положение) разработано в целях упорядочения размещения нестационарных торговых объектов, формирования торговой инфраструктуры города Нижневартовска с </w:t>
      </w:r>
      <w:r>
        <w:t>учетом типов торговых объектов, форм и способов торговли для обеспечения доступности товаров и услуг населению города.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1.2. Действие Положения в части размещения и функционирования нестационарных </w:t>
      </w:r>
      <w:r>
        <w:lastRenderedPageBreak/>
        <w:t>торговых объектов не распространяется: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на разносную торгов</w:t>
      </w:r>
      <w:r>
        <w:t>лю;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на отношения, связанные с торговым обслуживанием при проведении праздничных, общественно-политических, культурно-массовых, спортивно-массовых и иных мероприятий, имеющих краткосрочный характер, проводимых по решению органов местного самоуправления;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</w:t>
      </w:r>
      <w:r>
        <w:t xml:space="preserve"> на отношения, связанные с проведением выставок-ярмарок и ярмарок.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  <w:outlineLvl w:val="1"/>
      </w:pPr>
      <w:r>
        <w:t>II. Основные понятия</w:t>
      </w:r>
    </w:p>
    <w:p w:rsidR="00000000" w:rsidRDefault="00B26824">
      <w:pPr>
        <w:pStyle w:val="ConsPlusNormal"/>
        <w:jc w:val="center"/>
      </w:pPr>
      <w:r>
        <w:t xml:space="preserve">(в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</w:t>
      </w:r>
      <w:r>
        <w:t>вска</w:t>
      </w:r>
    </w:p>
    <w:p w:rsidR="00000000" w:rsidRDefault="00B26824">
      <w:pPr>
        <w:pStyle w:val="ConsPlusNormal"/>
        <w:jc w:val="center"/>
      </w:pPr>
      <w:r>
        <w:t>от 25.07.2022 N 503)</w:t>
      </w:r>
    </w:p>
    <w:p w:rsidR="00000000" w:rsidRDefault="00B26824">
      <w:pPr>
        <w:pStyle w:val="ConsPlusNormal"/>
        <w:jc w:val="center"/>
      </w:pPr>
    </w:p>
    <w:p w:rsidR="00000000" w:rsidRDefault="00B26824">
      <w:pPr>
        <w:pStyle w:val="ConsPlusNormal"/>
        <w:ind w:firstLine="540"/>
        <w:jc w:val="both"/>
      </w:pPr>
      <w:r>
        <w:t xml:space="preserve">Основные понятия, используемые в Положении, применяются в том же значении, что и в Федеральном </w:t>
      </w:r>
      <w:hyperlink r:id="rId40" w:history="1">
        <w:r>
          <w:rPr>
            <w:color w:val="0000FF"/>
          </w:rPr>
          <w:t>законе</w:t>
        </w:r>
      </w:hyperlink>
      <w:r>
        <w:t xml:space="preserve"> от 28.12.2009 N 381-ФЗ "Об основах государственного регулирования торговой деятельности в Российской Федерации", национальном </w:t>
      </w:r>
      <w:hyperlink r:id="rId41" w:history="1">
        <w:r>
          <w:rPr>
            <w:color w:val="0000FF"/>
          </w:rPr>
          <w:t>стандарте</w:t>
        </w:r>
      </w:hyperlink>
      <w:r>
        <w:t xml:space="preserve"> Российской Федерации ГОСТ Р 51</w:t>
      </w:r>
      <w:r>
        <w:t xml:space="preserve">303-2013 "Торговля. Термины и определения", утвержденном приказом Росстандарта от 28.08.2013 N 582-ст, межгосударственном </w:t>
      </w:r>
      <w:hyperlink r:id="rId42" w:history="1">
        <w:r>
          <w:rPr>
            <w:color w:val="0000FF"/>
          </w:rPr>
          <w:t>стандарте</w:t>
        </w:r>
      </w:hyperlink>
      <w:r>
        <w:t xml:space="preserve"> ГОСТ 30389-2013 "Услуги общественно</w:t>
      </w:r>
      <w:r>
        <w:t>го питания. Предприятия общественного питания. Классификация и общие требования", утвержденном приказом Росстандарта от 22.11.2013 N 1676-ст.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Торговый объект - здание или часть здания, строение или часть строения, сооружение или часть сооружения, специальн</w:t>
      </w:r>
      <w:r>
        <w:t>о оснащенные оборудованием, предназначенным и используемым для выкладки, демонстрации товаров, обслуживания покупателей и проведения денежных расчетов с покупателями при продаже товаров.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Нестационарный торговый объект - торговый объект, представляющий собо</w:t>
      </w:r>
      <w:r>
        <w:t>й временное сооружение или временную конструкцию, не связанный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</w:t>
      </w:r>
      <w:r>
        <w:t>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Торговое предприятие (предприятие торговли) - имущественный комплекс, расположенный в торговом объекте и вне торгового объекта, используемый торговыми организациями или индивидуальными предпринимателями для осуществления продажи товаров и (или) оказания </w:t>
      </w:r>
      <w:r>
        <w:t>услуг торговли. К торговым предприятиям относятся предприятия розничной торговли, оптовой торговли и оптово-розничной торговли.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Предприятие розничной торговли - торговое предприятие, используемое для осуществления розничной торговли.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Виды нестационарных то</w:t>
      </w:r>
      <w:r>
        <w:t>рговых объектов: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автомагазин (торговый автофургон, автолавка, фудтрак) - нестационарный торговый объект, представляющий собой автотранспортное или транспортное средство (прицеп, полуприцеп) с размещенным в кузове торговым оборудованием, при условии образ</w:t>
      </w:r>
      <w:r>
        <w:t>ования в результате его остановки (или установки) одного или нескольких рабочих мест продавцов, на которых осуществляют предложение товаров, их отпуск и расчет с покупателями;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автоцистерна - нестационарный передвижной торговый объект, представляющий собо</w:t>
      </w:r>
      <w:r>
        <w:t xml:space="preserve">й изотермическую емкость, установленную на базе автотранспортного средства или прицепа </w:t>
      </w:r>
      <w:r>
        <w:lastRenderedPageBreak/>
        <w:t>(полуприцепа), предназначенную для осуществления развозной торговли жидкими товарами в розлив (молоком, квасом и др.), живой рыбой и пр.;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торговый павильон - нестацион</w:t>
      </w:r>
      <w:r>
        <w:t>арный торговый объект, представляющий собой отдельно стоящее строение (часть строения) или сооружение (часть сооружения) с замкнутым пространством, имеющее торговый зал и рассчитанное на одно или несколько рабочих мест продавцов. Торговый павильон может им</w:t>
      </w:r>
      <w:r>
        <w:t>еть помещения для хранения товарного запаса;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киоск - нестационарный торговый объект, представляющий собой сооружение без торгового зала с замкнутым пространством, внутри которого оборудовано одно рабочее место продавца и осуществляется хранение товарного</w:t>
      </w:r>
      <w:r>
        <w:t xml:space="preserve"> запаса;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торговая палатка - нестационарный торговый объект, представляющий собой оснащенную прилавком легковозводимую сборно-разборную конструкцию, образующую внутреннее пространство, не замкнутое со стороны прилавка, предназначенный для размещения одног</w:t>
      </w:r>
      <w:r>
        <w:t>о или нескольких рабочих мест продавцов и товарного запаса на один день торговли;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кафе летнее - нестационарный торговый объект общественного питания, предоставляющий потребителю услуги по организации питания и досуга или без досуга, с предоставлением огр</w:t>
      </w:r>
      <w:r>
        <w:t>аниченного, по сравнению с рестораном, ассортимента продукции и услуг, реализующий фирменные блюда, кондитерские и хлебобулочные изделия, алкогольные и безалкогольные напитки, покупные товары, функционирующий сезонно (летний период).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Специализация - ассорт</w:t>
      </w:r>
      <w:r>
        <w:t>имент реализуемой продукции (продовольственной, непродовольственной).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Начальная (минимальная) цена договора (цена лота) (начальная цена аукциона) - начальная (минимальная) цена за размещение одного квадратного метра нестационарного торгового объекта в год.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Хозяйствующий субъект - осуществляющее торговую деятельность юридическое лицо либо индивидуальный предприниматель.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  <w:outlineLvl w:val="1"/>
      </w:pPr>
      <w:r>
        <w:t>III. Порядок размещения нестационарных торговых объектов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>3.1. Размещение нестационарных торговых объектов на территории города Нижневартов</w:t>
      </w:r>
      <w:r>
        <w:t>ска,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в том числе без формирования земельных участков на территориях общего пользования, а также на земельны</w:t>
      </w:r>
      <w:r>
        <w:t xml:space="preserve">х участках, расположенных на территории города Нижневартовска, государственная собственность на которые не разграничена, осуществляется в соответствии со схемой размещения нестационарных торговых объектов на территории города Нижневартовска (далее - схема </w:t>
      </w:r>
      <w:r>
        <w:t>размещения), состоящей из двух разделов, утвержденной постановлением администрации города, на основании: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3.1.1. Договоров на размещение нестационарных торговых объектов (далее - договор на размещение) - для нестационарных торговых объектов, расположенных н</w:t>
      </w:r>
      <w:r>
        <w:t>а земельных участках, находящихся в государственной собственности или муниципальной собственности, в том числе без формирования земельных участков на территориях общего пользования, а также на земельных участках, расположенных на территории города Нижневар</w:t>
      </w:r>
      <w:r>
        <w:t>товска, государственная собственность на которые не разграничена.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lastRenderedPageBreak/>
        <w:t>Договор на размещение заключается по результатам аукционов на право заключения договоров на размещение нестационарных торговых объектов на территории города Нижневартовска в порядке, установ</w:t>
      </w:r>
      <w:r>
        <w:t xml:space="preserve">ленном </w:t>
      </w:r>
      <w:hyperlink w:anchor="Par271" w:tooltip="ПОРЯДОК" w:history="1">
        <w:r>
          <w:rPr>
            <w:color w:val="0000FF"/>
          </w:rPr>
          <w:t>приложением 2</w:t>
        </w:r>
      </w:hyperlink>
      <w:r>
        <w:t xml:space="preserve"> к настоящему постановлению, либо без проведения аукционов в порядке, установленном </w:t>
      </w:r>
      <w:hyperlink w:anchor="Par574" w:tooltip="ПОРЯДОК" w:history="1">
        <w:r>
          <w:rPr>
            <w:color w:val="0000FF"/>
          </w:rPr>
          <w:t>приложением 3</w:t>
        </w:r>
      </w:hyperlink>
      <w:r>
        <w:t xml:space="preserve"> к настоящему постановлению.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3.1.2. Договоров аренды муниципального имущества - для нестационарных торговых объектов, расположенных на плоскостных сооружениях, переданных в оперативное управление муниципальному бюджетному учреждению "Управление по дорожному хозяйству и благоустройству</w:t>
      </w:r>
      <w:r>
        <w:t xml:space="preserve"> города Нижневартовска".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Договор аренды муниципального имущества заключается в порядке, предусмотренном </w:t>
      </w:r>
      <w:hyperlink r:id="rId43" w:history="1">
        <w:r>
          <w:rPr>
            <w:color w:val="0000FF"/>
          </w:rPr>
          <w:t>приказом</w:t>
        </w:r>
      </w:hyperlink>
      <w:r>
        <w:t xml:space="preserve"> Федеральной антимонопольной службы Российской Федераци</w:t>
      </w:r>
      <w:r>
        <w:t>и от 10.02.2010 N 67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</w:t>
      </w:r>
      <w:r>
        <w:t>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 (далее - приказ ФАС России от 10.02.2010 N 67).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3.1.3. Утратил силу. - </w:t>
      </w:r>
      <w:hyperlink r:id="rId44" w:history="1">
        <w:r>
          <w:rPr>
            <w:color w:val="0000FF"/>
          </w:rPr>
          <w:t>Постановление</w:t>
        </w:r>
      </w:hyperlink>
      <w:r>
        <w:t xml:space="preserve"> Администрации города Нижневартовска от 25.07.2022 N 503.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3.2. Уполномоченными органами по размещению нестационарных торговых объектов на территории города являются: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3.2.1. Департамент экономического развития администрации города (далее - Уполномоченный орган) - в части формирования раздела схемы размещения в отн</w:t>
      </w:r>
      <w:r>
        <w:t>ошении нестационарных торговых объектов, расположенных на земельных участках, находящихся в государственной собственности или муниципальной собственности, в том числе без формирования земельных участков на территориях общего пользования, а также на земельн</w:t>
      </w:r>
      <w:r>
        <w:t>ых участках, расположенных на территории города Нижневартовска, государственная собственность на которые не разграничена (далее - Раздел 1 схемы размещения), разработки, утверждения и внесения изменений в схему размещения, проведения аукционов на право зак</w:t>
      </w:r>
      <w:r>
        <w:t>лючения договоров на размещение, заключения и расторжения договоров на размещение.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3.2.2. Муниципальное бюджетное учреждение "Управление по дорожному хозяйству и благоустройству города Нижневартовска" (далее - МБУ "УпоДХБ г. Нижневартовска") - в части форм</w:t>
      </w:r>
      <w:r>
        <w:t>ирования раздела схемы размещения в отношении нестационарных торговых объектов, расположенных на плоскостных сооружениях, переданных в оперативное управление МБУ "УпоДХБ г. Нижневартовска" (далее - Раздел 2 схемы размещения), проведения аукционов на предос</w:t>
      </w:r>
      <w:r>
        <w:t>тавление в аренду муниципального имущества (плоскостные сооружения), переданного в оперативное управление МБУ "УпоДХБ г. Нижневартовска", заключения и расторжения договоров аренды муниципального имущества.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МБУ "УпоДХБ г. Нижневартовска" не чаще одного раза</w:t>
      </w:r>
      <w:r>
        <w:t xml:space="preserve"> в год по запросу Уполномоченного органа в срок, не превышающий 10 рабочих дней со дня поступления запроса, направляет в Уполномоченный орган Раздел 2 схемы размещения, согласованный с департаментом жилищно-коммунального хозяйства администрации города, и п</w:t>
      </w:r>
      <w:r>
        <w:t>ояснительную записку.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3.3. Схема размещения является единой для муниципального образования город </w:t>
      </w:r>
      <w:r>
        <w:lastRenderedPageBreak/>
        <w:t>Нижневартовск, разрабатывается, изменяется и дополняется в целях создания комфортной среды для граждан и хозяйствующих субъектов, осуществляющих розничную торг</w:t>
      </w:r>
      <w:r>
        <w:t>овлю, а также в целях: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развития субъектов малого и среднего предпринимательства и повышения доступности товаров для населения;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обеспечения устойчивого развития территорий города Нижневартовска;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достижения установленных нормативов минимальной обеспече</w:t>
      </w:r>
      <w:r>
        <w:t>нности населения города Нижневартовска площадью торговых объектов;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соблюдения требования о размещении не менее шестидесяти процентов от общего количества нестационарных торговых объектов для использования субъектами малого или среднего предпринимательств</w:t>
      </w:r>
      <w:r>
        <w:t>а, осуществляющими торговую деятельность;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достижения максимального удобства расположения нестационарных торговых объектов для потребителей (к местам проживания, работы, а также в оживленных местах и местах расположения иных торговых объектов);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расширен</w:t>
      </w:r>
      <w:r>
        <w:t>ия каналов сбыта продукции сельскохозяйственных производителей.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3.4. </w:t>
      </w:r>
      <w:hyperlink r:id="rId45" w:history="1">
        <w:r>
          <w:rPr>
            <w:color w:val="0000FF"/>
          </w:rPr>
          <w:t>Схема</w:t>
        </w:r>
      </w:hyperlink>
      <w:r>
        <w:t xml:space="preserve"> размещения разрабатывается по форме, утвержденной приказом Департаме</w:t>
      </w:r>
      <w:r>
        <w:t>нта экономического развития Ханты-Мансийского автономного округа - Югры от 24.12.2010 N 1-нп "Об утверждении Порядка разработки и утверждения схем размещения нестационарных торговых объектов на земельных участках, в зданиях, строениях, сооружениях, находящ</w:t>
      </w:r>
      <w:r>
        <w:t>ихся в государственной собственности или муниципальной собственности", и утверждается постановлением администрации города.</w:t>
      </w:r>
    </w:p>
    <w:p w:rsidR="00000000" w:rsidRDefault="00B26824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25.07.2022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3.5. Уполномоченный орган осуществляет планирование по размещению нестационарных торговых объектов на территории города Нижневартовска с учетом существующей дислокации нестационарных торговых объе</w:t>
      </w:r>
      <w:r>
        <w:t>ктов и обеспечения потребности населения в товарах путем восполнения недостатка стационарных торговых объектов для достижения установленных нормативов минимальной обеспеченности населения площадью торговых объектов.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3.6. При разработке схемы размещения в н</w:t>
      </w:r>
      <w:r>
        <w:t>ее подлежат включению все нестационарные торговые объекты, размещенные на момент ее разработки на законных основаниях на земельных участках, в зданиях, строениях, сооружениях, находящихся в государственной собственности или муниципальной собственности, в т</w:t>
      </w:r>
      <w:r>
        <w:t>ом числе без формирования земельных участков на территориях общего пользования, а также на земельных участках, расположенных на территории города Нижневартовска, государственная собственность на которые не разграничена, а также места, на которых планируетс</w:t>
      </w:r>
      <w:r>
        <w:t>я размещение нестационарных торговых объектов. При этом к размещенным нестационарным торговым объектам относятся также нестационарные торговые объекты, строительство, реконструкция или эксплуатация которых были разрешены и начаты до принятия решения о разр</w:t>
      </w:r>
      <w:r>
        <w:t>аботке схемы размещения.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1" w:name="Par113"/>
      <w:bookmarkEnd w:id="1"/>
      <w:r>
        <w:t>3.7. Не допускается размещение нестационарных торговых объектов: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в арках зданий;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на элементах благоустройства, площадках (детских, отдыха, спортивных), транспортных стоянках;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lastRenderedPageBreak/>
        <w:t>- на газонах и прочих объектах озеленени</w:t>
      </w:r>
      <w:r>
        <w:t>я;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на тротуарах (за исключением скверов, парков, площадей, бульваров);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на инженерных сетях и коммуникациях;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в охранных зонах инженерных сетей и коммуникаций;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в полосах отвода автомобильных дорог, на обочинах дорог общего пользования;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в случае, ес</w:t>
      </w:r>
      <w:r>
        <w:t>ли размещение нестационарных торговых объектов уменьшает ширину пешеходных зон до 3 метров и менее;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в случае, если расстояние от края проезжей части до нестационарного торгового объекта составляет менее 3 метров;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в случае, если размещение нестационарны</w:t>
      </w:r>
      <w:r>
        <w:t>х торговых объектов препятствует свободному подъезду пожарной, аварийно-спасательной техники или доступу к объектам инженерной инфраструктуры (объекты энергоснабжения и освещения, колодцы, краны, гидранты и т.д.);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- ближе 25 метров от вентиляционных шахт, </w:t>
      </w:r>
      <w:r>
        <w:t>ближе 20 метров от окон жилых помещений, перед витринами торговых предприятий, ближе 3 метров от ствола дерева, 1,5 метра от внешней границы кроны кустарников, ближе 10 метров от остановочных павильонов, за исключением допустимых случаев комбинирования.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2" w:name="Par125"/>
      <w:bookmarkEnd w:id="2"/>
      <w:r>
        <w:t>3.8. Внесение изменений в схему размещения осуществляется по следующим основаниям: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3.8.1. В случае включения нового места размещения нестационарного торгового объекта в схему размещения - по результатам рассмотрения заявления о включении места </w:t>
      </w:r>
      <w:r>
        <w:t>размещения нестационарного торгового объекта в схему размещения (далее - заявление):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хозяйствующего субъекта, осуществляющего или намеревающегося осуществлять розничную торговлю на территории города Нижневартовска;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лица, не являющегося хозяйствующим су</w:t>
      </w:r>
      <w:r>
        <w:t>бъектом.</w:t>
      </w:r>
    </w:p>
    <w:p w:rsidR="00000000" w:rsidRDefault="00B26824">
      <w:pPr>
        <w:pStyle w:val="ConsPlusNormal"/>
        <w:spacing w:before="240"/>
        <w:ind w:firstLine="540"/>
        <w:jc w:val="both"/>
      </w:pPr>
      <w:hyperlink w:anchor="Par194" w:tooltip="ФОРМА" w:history="1">
        <w:r>
          <w:rPr>
            <w:color w:val="0000FF"/>
          </w:rPr>
          <w:t>Заявление</w:t>
        </w:r>
      </w:hyperlink>
      <w:r>
        <w:t xml:space="preserve"> направляется в адрес Уполномоченного органа по форме согласно приложению к Положению.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К заявлению прилагается </w:t>
      </w:r>
      <w:hyperlink w:anchor="Par1354" w:tooltip="             Форма согласия на обработку персональных данных" w:history="1">
        <w:r>
          <w:rPr>
            <w:color w:val="0000FF"/>
          </w:rPr>
          <w:t>соглас</w:t>
        </w:r>
        <w:r>
          <w:rPr>
            <w:color w:val="0000FF"/>
          </w:rPr>
          <w:t>ие</w:t>
        </w:r>
      </w:hyperlink>
      <w:r>
        <w:t xml:space="preserve"> на обработку персональных данных (для индивидуального предпринимателя / лица, не являющегося хозяйствующим субъектом) по форме согласно приложению 7 к настоящему постановлению.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Способы подачи заявления: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лично в Уполномоченный орган (город Нижневарт</w:t>
      </w:r>
      <w:r>
        <w:t>овск, улица Маршала Жукова, 38а, кабинет 31);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посредством почтовой связи (628609, город Нижневартовск, улица Маршала Жукова, 38а);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по электронной почте на электронный адрес Уполномоченного органа (ot@n-vartovsk.ru).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Заявление регистрируется Уполномочен</w:t>
      </w:r>
      <w:r>
        <w:t xml:space="preserve">ным органом не позднее первого рабочего дня, </w:t>
      </w:r>
      <w:r>
        <w:lastRenderedPageBreak/>
        <w:t>следующего за датой поступления заявления.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Срок рассмотрения заявления - 30 дней с даты регистрации заявления.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3.8.2. По инициативе Уполномоченного органа с учетом предложений МБУ "УпоДХБ г. Нижневартовска", деп</w:t>
      </w:r>
      <w:r>
        <w:t>артамента строительства администрации города, департамента жилищно-коммунального хозяйства администрации города, департамента муниципальной собственности и земельных ресурсов администрации города в случаях: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новой застройки территорий муниципального образ</w:t>
      </w:r>
      <w:r>
        <w:t>ования город Нижневартовск, повлекшей изменение нормативов минимальной обеспеченности населения площадью торговых объектов;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- прекращения, перепрофилирования деятельности стационарных торговых объектов, повлекших снижение обеспеченности населения площадью </w:t>
      </w:r>
      <w:r>
        <w:t>торговых объектов до уровня ниже установленных нормативов минимальной обеспеченности населения площадью торговых объектов;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ремонта, реконструкции, строительства автомобильных дорог, линейных объектов, строительства капитальных объектов, повлекших необход</w:t>
      </w:r>
      <w:r>
        <w:t>имость переноса объекта;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изъятия земельных участков для муниципальных нужд;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принятия решения о развитии застроенных территорий;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изменения градостроительных регламентов (в случае невозможности дальнейшего размещения нестационарного торгового объекта).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3.8.3. Исключение мест из схемы размещения - при условии расторжения договора на размещение (договора аренды земельного участка) и освобождения хозяйствующим субъектом места размещения от нестационарного торгового объекта по акту приема-передачи места раз</w:t>
      </w:r>
      <w:r>
        <w:t>мещения нестационарного торгового объекта (земельного участка).</w:t>
      </w:r>
    </w:p>
    <w:p w:rsidR="00000000" w:rsidRDefault="00B26824">
      <w:pPr>
        <w:pStyle w:val="ConsPlusNormal"/>
        <w:jc w:val="both"/>
      </w:pPr>
      <w:r>
        <w:t xml:space="preserve">(п. 3.8 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25.07.2022</w:t>
      </w:r>
      <w:r>
        <w:t xml:space="preserve"> N 503)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3.9. Включение мест в схему размещения осуществляется Уполномоченным органом путем внесения соответствующих изменений в схему размещения по согласованию: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с департаментом строительства администрации города;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с департаментом муниципальной собствен</w:t>
      </w:r>
      <w:r>
        <w:t>ности и земельных ресурсов администрации города (в случае, если земельные участки находятся в муниципальной собственности или государственная собственность на них не разграничена);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с департаментом жилищно-коммунального хозяйства администрации города (в ч</w:t>
      </w:r>
      <w:r>
        <w:t>асти инженерных сетей, которые находятся на рассматриваемой к размещению территории);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с органом, осуществляющим полномочия собственника имущества (если земельные участки находятся в государственной собственности). Включение нестационарных торговых объект</w:t>
      </w:r>
      <w:r>
        <w:t xml:space="preserve">ов, расположенных на земельных участках, в зданиях, строениях, сооружениях, находящихся в государственной собственности, в схему размещения осуществляется в соответствии с </w:t>
      </w:r>
      <w:hyperlink r:id="rId48" w:history="1">
        <w:r>
          <w:rPr>
            <w:color w:val="0000FF"/>
          </w:rPr>
          <w:t>Правилами</w:t>
        </w:r>
      </w:hyperlink>
      <w:r>
        <w:t xml:space="preserve"> включения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схему </w:t>
      </w:r>
      <w:r>
        <w:lastRenderedPageBreak/>
        <w:t>размещения нестационарных торговых объектов, утвер</w:t>
      </w:r>
      <w:r>
        <w:t>жденными постановлением Правительства Российской Федерации от 29.09.2010 N 772 (далее - Правила).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3.10. Уполномоченный орган при наличии оснований, предусмотренных </w:t>
      </w:r>
      <w:hyperlink w:anchor="Par125" w:tooltip="3.8. Внесение изменений в схему размещения осуществляется по следующим основаниям:" w:history="1">
        <w:r>
          <w:rPr>
            <w:color w:val="0000FF"/>
          </w:rPr>
          <w:t>пунктом 3.8</w:t>
        </w:r>
      </w:hyperlink>
      <w:r>
        <w:t xml:space="preserve"> Положения, не чаще одного раза в год формирует проект схемы размещения или проект внесения изменений в схему размещения.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3" w:name="Par152"/>
      <w:bookmarkEnd w:id="3"/>
      <w:r>
        <w:t>3.11. Уполномоченный орган направляет сформированный проект схемы размещения (проект внесения изменений в схему размещения) для согласования в департамент муниципальной собственности и земельных ресурсов администрации города, департамент жилищно-коммунальн</w:t>
      </w:r>
      <w:r>
        <w:t>ого хозяйства администрации города.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3.12. В течение 10 рабочих дней после получения проекта схемы размещения (проекта внесения изменений в схему размещения) структурные подразделения администрации города, указанные в </w:t>
      </w:r>
      <w:hyperlink w:anchor="Par152" w:tooltip="3.11. Уполномоченный орган направляет сформированный проект схемы размещения (проект внесения изменений в схему размещения) для согласования в департамент муниципальной собственности и земельных ресурсов администрации города, департамент жилищно-коммунального хозяйства администрации города." w:history="1">
        <w:r>
          <w:rPr>
            <w:color w:val="0000FF"/>
          </w:rPr>
          <w:t>пункте 3.11</w:t>
        </w:r>
      </w:hyperlink>
      <w:r>
        <w:t xml:space="preserve"> Положения, сообщают Уполномоченному органу о принятом решении в форме согласования проекта схемы размещения (проекта внесения изменений в схему размещения).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При наличии причин, препятствующих размещению нестационарных т</w:t>
      </w:r>
      <w:r>
        <w:t>орговых объектов в соответствующих местах, информируют Уполномоченный орган об отказе в согласовании проекта схемы размещения (проекта внесения изменений в схему размещения) с указанием причин отказа и возможных способов (при наличии) их устранения или пре</w:t>
      </w:r>
      <w:r>
        <w:t>длагают иные варианты размещения нестационарных торговых объектов (при наличии).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3.13. Уполномоченный орган в течение 5 рабочих дней после согласования проекта схемы размещения (проекта внесения изменений в схему размещения) структурными подразделениями ад</w:t>
      </w:r>
      <w:r>
        <w:t xml:space="preserve">министрации города, указанными в </w:t>
      </w:r>
      <w:hyperlink w:anchor="Par152" w:tooltip="3.11. Уполномоченный орган направляет сформированный проект схемы размещения (проект внесения изменений в схему размещения) для согласования в департамент муниципальной собственности и земельных ресурсов администрации города, департамент жилищно-коммунального хозяйства администрации города." w:history="1">
        <w:r>
          <w:rPr>
            <w:color w:val="0000FF"/>
          </w:rPr>
          <w:t>пункте 3.11</w:t>
        </w:r>
      </w:hyperlink>
      <w:r>
        <w:t xml:space="preserve"> Положения, направляет его в департамент строительства администрации города.</w:t>
      </w:r>
    </w:p>
    <w:p w:rsidR="00000000" w:rsidRDefault="00B26824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25.07.2022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В течение 10 рабочих дней со дня получения проекта схемы размещения (проекта внесения изменений в схему размещения) департамент строит</w:t>
      </w:r>
      <w:r>
        <w:t xml:space="preserve">ельства администрации города согласовывает возможность размещения нестационарных торговых объектов на соответствующей территории или отказывает в таком согласовании по основаниям, указанным в </w:t>
      </w:r>
      <w:hyperlink w:anchor="Par113" w:tooltip="3.7. Не допускается размещение нестационарных торговых объектов:" w:history="1">
        <w:r>
          <w:rPr>
            <w:color w:val="0000FF"/>
          </w:rPr>
          <w:t>пункте 3.7</w:t>
        </w:r>
      </w:hyperlink>
      <w:r>
        <w:t xml:space="preserve"> Положения.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3.14. Уполномоченный орган в течение 5 рабочих дней после получения от департамента строительства администрации города согласованного проекта схемы размещения (проекта внесения изменений в схему размещения</w:t>
      </w:r>
      <w:r>
        <w:t>) готовит проект постановления администрации города об утверждении схемы размещения (о внесении изменений в схему размещения) и обеспечивает его дальнейшее согласование в порядке, установленном Регламентом работы администрации города Нижневартовска для сог</w:t>
      </w:r>
      <w:r>
        <w:t>ласования проектов постановлений администрации города.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3.15. Изменения в схему размещения вносятся не чаще одного раза в год.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3.16. После утверждения в установленном порядке схемы размещения или внесения в нее изменений: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Уполномоченный орган проводит отб</w:t>
      </w:r>
      <w:r>
        <w:t xml:space="preserve">ор хозяйствующих субъектов для заключения договоров на размещение на свободных местах, определенных схемой размещения, по результатам аукционов в порядке, установленном </w:t>
      </w:r>
      <w:hyperlink w:anchor="Par271" w:tooltip="ПОРЯДОК" w:history="1">
        <w:r>
          <w:rPr>
            <w:color w:val="0000FF"/>
          </w:rPr>
          <w:t>приложением 2</w:t>
        </w:r>
      </w:hyperlink>
      <w:r>
        <w:t xml:space="preserve"> к настоящему постановлению, либо без </w:t>
      </w:r>
      <w:r>
        <w:t xml:space="preserve">проведения аукционов в порядке, установленном </w:t>
      </w:r>
      <w:hyperlink w:anchor="Par574" w:tooltip="ПОРЯДОК" w:history="1">
        <w:r>
          <w:rPr>
            <w:color w:val="0000FF"/>
          </w:rPr>
          <w:t>приложением 3</w:t>
        </w:r>
      </w:hyperlink>
      <w:r>
        <w:t xml:space="preserve"> к настоящему </w:t>
      </w:r>
      <w:r>
        <w:lastRenderedPageBreak/>
        <w:t>постановлению;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МБУ "УпоДХБ г. Нижневартовска" проводит отбор хозяйствующих субъектов для заключения договоров аренды муниципального имущества в п</w:t>
      </w:r>
      <w:r>
        <w:t xml:space="preserve">орядке, предусмотренном </w:t>
      </w:r>
      <w:hyperlink r:id="rId50" w:history="1">
        <w:r>
          <w:rPr>
            <w:color w:val="0000FF"/>
          </w:rPr>
          <w:t>приказом</w:t>
        </w:r>
      </w:hyperlink>
      <w:r>
        <w:t xml:space="preserve"> ФАС России от 10.02.2010 N 67.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3.17. В случае внесения изменений в схему размещения по инициативе Уполномоченного органа, повлекших не</w:t>
      </w:r>
      <w:r>
        <w:t>возможность дальнейшего размещения нестационарного торгового объекта в указанном месте, хозяйствующему субъекту, с которым был заключен договор аренды муниципального имущества или договор на размещение, предоставляется право на размещение нестационарного т</w:t>
      </w:r>
      <w:r>
        <w:t>оргового объекта в другом месте без проведения торгов по согласованию с хозяйствующим субъектом.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  <w:outlineLvl w:val="1"/>
      </w:pPr>
      <w:r>
        <w:t>IV. Требования к нестационарным торговым объектам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>4.1. Нестационарный торговый объект должен быть изготовлен в заводских условиях и установлен в соответствии</w:t>
      </w:r>
      <w:r>
        <w:t xml:space="preserve"> с существующими строительными нормами и правилами, ГОСТами, правилами устройства электроустановок, техническими регламентами.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4.2. Нестационарный торговый объект должен соответствовать требованиям градостроительных регламентов, строительных, экологических</w:t>
      </w:r>
      <w:r>
        <w:t xml:space="preserve">, санитарно-гигиенических, противопожарных правил, а также требованиям, предусмотренным </w:t>
      </w:r>
      <w:hyperlink r:id="rId51" w:history="1">
        <w:r>
          <w:rPr>
            <w:color w:val="0000FF"/>
          </w:rPr>
          <w:t>Правилами</w:t>
        </w:r>
      </w:hyperlink>
      <w:r>
        <w:t xml:space="preserve"> благоустройства территории города Нижневарто</w:t>
      </w:r>
      <w:r>
        <w:t>вска, утвержденными решением Думы города Нижневартовска от 18.09.2020 N 667.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4.3. Хозяйствующий субъект обязан осуществлять в нестационарном торговом объекте деятельность в соответствии со специализацией, указанной в договоре на размещение либо в дополните</w:t>
      </w:r>
      <w:r>
        <w:t>льном соглашении к договору на размещение.</w:t>
      </w:r>
    </w:p>
    <w:p w:rsidR="00000000" w:rsidRDefault="00B26824">
      <w:pPr>
        <w:pStyle w:val="ConsPlusNormal"/>
        <w:jc w:val="both"/>
      </w:pPr>
      <w:r>
        <w:t xml:space="preserve">(п. 4.3 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25.07.2022 N 503)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  <w:outlineLvl w:val="1"/>
      </w:pPr>
      <w:r>
        <w:t xml:space="preserve">V. Контроль </w:t>
      </w:r>
      <w:r>
        <w:t>за соблюдением требований к размещению</w:t>
      </w:r>
    </w:p>
    <w:p w:rsidR="00000000" w:rsidRDefault="00B26824">
      <w:pPr>
        <w:pStyle w:val="ConsPlusTitle"/>
        <w:jc w:val="center"/>
      </w:pPr>
      <w:r>
        <w:t>нестационарных торговых объектов и к нестационарным торговым</w:t>
      </w:r>
    </w:p>
    <w:p w:rsidR="00000000" w:rsidRDefault="00B26824">
      <w:pPr>
        <w:pStyle w:val="ConsPlusTitle"/>
        <w:jc w:val="center"/>
      </w:pPr>
      <w:r>
        <w:t>объектам</w:t>
      </w:r>
    </w:p>
    <w:p w:rsidR="00000000" w:rsidRDefault="00B26824">
      <w:pPr>
        <w:pStyle w:val="ConsPlusNormal"/>
        <w:jc w:val="center"/>
      </w:pPr>
      <w:r>
        <w:t xml:space="preserve">(в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Администрац</w:t>
      </w:r>
      <w:r>
        <w:t>ии города Нижневартовска</w:t>
      </w:r>
    </w:p>
    <w:p w:rsidR="00000000" w:rsidRDefault="00B26824">
      <w:pPr>
        <w:pStyle w:val="ConsPlusNormal"/>
        <w:jc w:val="center"/>
      </w:pPr>
      <w:r>
        <w:t>от 25.07.2022 N 503)</w:t>
      </w:r>
    </w:p>
    <w:p w:rsidR="00000000" w:rsidRDefault="00B26824">
      <w:pPr>
        <w:pStyle w:val="ConsPlusNormal"/>
        <w:jc w:val="center"/>
      </w:pPr>
    </w:p>
    <w:p w:rsidR="00000000" w:rsidRDefault="00B26824">
      <w:pPr>
        <w:pStyle w:val="ConsPlusNormal"/>
        <w:ind w:firstLine="540"/>
        <w:jc w:val="both"/>
      </w:pPr>
      <w:r>
        <w:t>5.1. Торговля с нарушением утвержденной постановлением администрации города схемы размещения нестационарных торговых объектов на земельных участках, находящихся в государственной собственности или муниципальной собственности, влечет административную ответс</w:t>
      </w:r>
      <w:r>
        <w:t xml:space="preserve">твенность, установленную </w:t>
      </w:r>
      <w:hyperlink r:id="rId54" w:history="1">
        <w:r>
          <w:rPr>
            <w:color w:val="0000FF"/>
          </w:rPr>
          <w:t>Законом</w:t>
        </w:r>
      </w:hyperlink>
      <w:r>
        <w:t xml:space="preserve"> Ханты-Мансийского автономного округа - Югры от 11.06.2010 N 102-оз "Об административных правонарушениях".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В случае выявления факта</w:t>
      </w:r>
      <w:r>
        <w:t xml:space="preserve"> размещения нестационарного торгового объекта вне схемы размещения и (или) в нарушение требований </w:t>
      </w:r>
      <w:hyperlink w:anchor="Par113" w:tooltip="3.7. Не допускается размещение нестационарных торговых объектов:" w:history="1">
        <w:r>
          <w:rPr>
            <w:color w:val="0000FF"/>
          </w:rPr>
          <w:t>пункта 3.7</w:t>
        </w:r>
      </w:hyperlink>
      <w:r>
        <w:t xml:space="preserve"> Положения меры, направленные на сохранность и использо</w:t>
      </w:r>
      <w:r>
        <w:t>вание по назначению таких земельных участков, в том числе по освобождению земельных участков, осуществляются правообладателями данных участков на основании информации о выявленном нарушении.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5.2. Контроль за соблюдением условий договоров на размещение осущ</w:t>
      </w:r>
      <w:r>
        <w:t>ествляет Уполномоченный орган.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lastRenderedPageBreak/>
        <w:t>Уполномоченный орган не реже одного раза в год осуществляет плановый осмотр нестационарных торговых объектов на предмет соблюдения условий договоров на размещение на основании приказа департамента экономического развития адми</w:t>
      </w:r>
      <w:r>
        <w:t>нистрации города с составлением акта осмотра нестационарного торгового объекта.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5.3. Контроль за соблюдением условий договоров аренды муниципального имущества осуществляет МБУ "УпоДХБ г. Нижневартовска".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МБУ "УпоДХБ г. Нижневартовска" не реже одного раза в</w:t>
      </w:r>
      <w:r>
        <w:t xml:space="preserve"> полугодие осуществляет плановый осмотр нестационарных торговых объектов на предмет соблюдения условий договоров аренды муниципального имущества на основании приказа МБУ "УпоДХБ г. Нижневартовска" с составлением акта осмотра нестационарного торгового объек</w:t>
      </w:r>
      <w:r>
        <w:t>та.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right"/>
        <w:outlineLvl w:val="1"/>
      </w:pPr>
      <w:r>
        <w:t>Приложение</w:t>
      </w:r>
    </w:p>
    <w:p w:rsidR="00000000" w:rsidRDefault="00B26824">
      <w:pPr>
        <w:pStyle w:val="ConsPlusNormal"/>
        <w:jc w:val="right"/>
      </w:pPr>
      <w:r>
        <w:t>к Положению о размещении</w:t>
      </w:r>
    </w:p>
    <w:p w:rsidR="00000000" w:rsidRDefault="00B26824">
      <w:pPr>
        <w:pStyle w:val="ConsPlusNormal"/>
        <w:jc w:val="right"/>
      </w:pPr>
      <w:r>
        <w:t>нестационарных торговых объектов</w:t>
      </w:r>
    </w:p>
    <w:p w:rsidR="00000000" w:rsidRDefault="00B26824">
      <w:pPr>
        <w:pStyle w:val="ConsPlusNormal"/>
        <w:jc w:val="right"/>
      </w:pPr>
      <w:r>
        <w:t>на территории города Нижневартовска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center"/>
      </w:pPr>
      <w:bookmarkStart w:id="4" w:name="Par194"/>
      <w:bookmarkEnd w:id="4"/>
      <w:r>
        <w:t>ФОРМА</w:t>
      </w:r>
    </w:p>
    <w:p w:rsidR="00000000" w:rsidRDefault="00B26824">
      <w:pPr>
        <w:pStyle w:val="ConsPlusNormal"/>
        <w:jc w:val="center"/>
      </w:pPr>
      <w:r>
        <w:t>ЗАЯВЛЕНИЯ О ВКЛЮЧЕНИИ МЕСТА РАЗМЕЩЕНИЯ НЕСТАЦИОНАРНОГО</w:t>
      </w:r>
    </w:p>
    <w:p w:rsidR="00000000" w:rsidRDefault="00B26824">
      <w:pPr>
        <w:pStyle w:val="ConsPlusNormal"/>
        <w:jc w:val="center"/>
      </w:pPr>
      <w:r>
        <w:t>ТОРГОВОГО ОБЪЕКТА В СХЕМУ РАЗМЕЩЕНИЯ НЕСТАЦИОНАРНЫХ ТОРГОВЫХ</w:t>
      </w:r>
    </w:p>
    <w:p w:rsidR="00000000" w:rsidRDefault="00B26824">
      <w:pPr>
        <w:pStyle w:val="ConsPlusNormal"/>
        <w:jc w:val="center"/>
      </w:pPr>
      <w:r>
        <w:t>ОБЪЕКТО</w:t>
      </w:r>
      <w:r>
        <w:t>В НА ТЕРРИТОРИИ ГОРОДА НИЖНЕВАРТОВСКА</w:t>
      </w:r>
    </w:p>
    <w:p w:rsidR="00000000" w:rsidRDefault="00B26824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:rsidRPr="00B268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>Список изменяющих документов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 xml:space="preserve">(в ред. </w:t>
            </w:r>
            <w:hyperlink r:id="rId55" w:history="1">
              <w:r w:rsidRPr="00B26824">
                <w:rPr>
                  <w:color w:val="0000FF"/>
                </w:rPr>
                <w:t>постановления</w:t>
              </w:r>
            </w:hyperlink>
            <w:r w:rsidRPr="00B26824">
              <w:rPr>
                <w:color w:val="392C69"/>
              </w:rPr>
              <w:t xml:space="preserve"> Администрации города Нижневартовска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>от 25.07.2022 N 503)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B26824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8"/>
        <w:gridCol w:w="5256"/>
      </w:tblGrid>
      <w:tr w:rsidR="00000000" w:rsidRPr="00B26824">
        <w:tc>
          <w:tcPr>
            <w:tcW w:w="3798" w:type="dxa"/>
          </w:tcPr>
          <w:p w:rsidR="00000000" w:rsidRPr="00B26824" w:rsidRDefault="00B26824">
            <w:pPr>
              <w:pStyle w:val="ConsPlusNormal"/>
              <w:jc w:val="both"/>
            </w:pPr>
          </w:p>
        </w:tc>
        <w:tc>
          <w:tcPr>
            <w:tcW w:w="5256" w:type="dxa"/>
          </w:tcPr>
          <w:p w:rsidR="00000000" w:rsidRPr="00B26824" w:rsidRDefault="00B26824">
            <w:pPr>
              <w:pStyle w:val="ConsPlusNormal"/>
              <w:jc w:val="center"/>
            </w:pPr>
            <w:r w:rsidRPr="00B26824">
              <w:t>Директору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департамента экономического развития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администрации города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__________________________________________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(фамилия, имя, отчество директора департамента)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__________________________________________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(фамилия, имя, отчество руководителя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юридического лица / индивидуального предпринимателя /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лица, не являющегося хозяйствующим субъектом)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__________________________________________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(контактный телефон)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__________________________________________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(почтовый ад</w:t>
            </w:r>
            <w:r w:rsidRPr="00B26824">
              <w:t>рес)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__________________________________________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(адрес электронной почты)</w:t>
            </w:r>
          </w:p>
        </w:tc>
      </w:tr>
    </w:tbl>
    <w:p w:rsidR="00000000" w:rsidRDefault="00B26824">
      <w:pPr>
        <w:pStyle w:val="ConsPlusNormal"/>
        <w:jc w:val="center"/>
      </w:pPr>
    </w:p>
    <w:p w:rsidR="00000000" w:rsidRDefault="00B26824">
      <w:pPr>
        <w:pStyle w:val="ConsPlusNonformat"/>
        <w:jc w:val="both"/>
      </w:pPr>
      <w:r>
        <w:t xml:space="preserve">                                заявление.</w:t>
      </w:r>
    </w:p>
    <w:p w:rsidR="00000000" w:rsidRDefault="00B26824">
      <w:pPr>
        <w:pStyle w:val="ConsPlusNonformat"/>
        <w:jc w:val="both"/>
      </w:pPr>
    </w:p>
    <w:p w:rsidR="00000000" w:rsidRDefault="00B26824">
      <w:pPr>
        <w:pStyle w:val="ConsPlusNonformat"/>
        <w:jc w:val="both"/>
      </w:pPr>
      <w:r>
        <w:t xml:space="preserve">    Прошу   Вас   рассмотреть   возможность   включения   места  размещения</w:t>
      </w:r>
    </w:p>
    <w:p w:rsidR="00000000" w:rsidRDefault="00B26824">
      <w:pPr>
        <w:pStyle w:val="ConsPlusNonformat"/>
        <w:jc w:val="both"/>
      </w:pPr>
      <w:r>
        <w:t>нестационарного  торгового  объекта, расположенного по адрес</w:t>
      </w:r>
      <w:r>
        <w:t>ным ориентирам:</w:t>
      </w:r>
    </w:p>
    <w:p w:rsidR="00000000" w:rsidRDefault="00B26824">
      <w:pPr>
        <w:pStyle w:val="ConsPlusNonformat"/>
        <w:jc w:val="both"/>
      </w:pPr>
      <w:r>
        <w:t>__________________________________________________________________________,</w:t>
      </w:r>
    </w:p>
    <w:p w:rsidR="00000000" w:rsidRDefault="00B26824">
      <w:pPr>
        <w:pStyle w:val="ConsPlusNonformat"/>
        <w:jc w:val="both"/>
      </w:pPr>
      <w:r>
        <w:t xml:space="preserve">          (адресные ориентиры предполагаемого места расположения</w:t>
      </w:r>
    </w:p>
    <w:p w:rsidR="00000000" w:rsidRDefault="00B26824">
      <w:pPr>
        <w:pStyle w:val="ConsPlusNonformat"/>
        <w:jc w:val="both"/>
      </w:pPr>
      <w:r>
        <w:t xml:space="preserve">                    нестационарного торгового объекта)</w:t>
      </w:r>
    </w:p>
    <w:p w:rsidR="00000000" w:rsidRDefault="00B26824">
      <w:pPr>
        <w:pStyle w:val="ConsPlusNonformat"/>
        <w:jc w:val="both"/>
      </w:pPr>
      <w:r>
        <w:t>в  схему  размещения  нестационарных торговы</w:t>
      </w:r>
      <w:r>
        <w:t>х объектов на территории города</w:t>
      </w:r>
    </w:p>
    <w:p w:rsidR="00000000" w:rsidRDefault="00B26824">
      <w:pPr>
        <w:pStyle w:val="ConsPlusNonformat"/>
        <w:jc w:val="both"/>
      </w:pPr>
      <w:r>
        <w:t>Нижневартовска.</w:t>
      </w:r>
    </w:p>
    <w:p w:rsidR="00000000" w:rsidRDefault="00B26824">
      <w:pPr>
        <w:pStyle w:val="ConsPlusNonformat"/>
        <w:jc w:val="both"/>
      </w:pPr>
      <w:r>
        <w:t xml:space="preserve">    Информация   о  предполагаемом  к  размещению  нестационарном  торговом</w:t>
      </w:r>
    </w:p>
    <w:p w:rsidR="00000000" w:rsidRDefault="00B26824">
      <w:pPr>
        <w:pStyle w:val="ConsPlusNonformat"/>
        <w:jc w:val="both"/>
      </w:pPr>
      <w:r>
        <w:t>объекте:</w:t>
      </w:r>
    </w:p>
    <w:p w:rsidR="00000000" w:rsidRDefault="00B26824">
      <w:pPr>
        <w:pStyle w:val="ConsPlusNonformat"/>
        <w:jc w:val="both"/>
      </w:pPr>
      <w:r>
        <w:t xml:space="preserve">    - вид: _______________________________________________________________;</w:t>
      </w:r>
    </w:p>
    <w:p w:rsidR="00000000" w:rsidRDefault="00B26824">
      <w:pPr>
        <w:pStyle w:val="ConsPlusNonformat"/>
        <w:jc w:val="both"/>
      </w:pPr>
      <w:r>
        <w:t xml:space="preserve">    - площадь: _____________________________________________________ кв. м;</w:t>
      </w:r>
    </w:p>
    <w:p w:rsidR="00000000" w:rsidRDefault="00B26824">
      <w:pPr>
        <w:pStyle w:val="ConsPlusNonformat"/>
        <w:jc w:val="both"/>
      </w:pPr>
      <w:r>
        <w:t xml:space="preserve">    - высота: __________________________________________________________ м;</w:t>
      </w:r>
    </w:p>
    <w:p w:rsidR="00000000" w:rsidRDefault="00B26824">
      <w:pPr>
        <w:pStyle w:val="ConsPlusNonformat"/>
        <w:jc w:val="both"/>
      </w:pPr>
      <w:r>
        <w:t xml:space="preserve">    - период размещения объекта: _________________________________________.</w:t>
      </w:r>
    </w:p>
    <w:p w:rsidR="00000000" w:rsidRDefault="00B26824">
      <w:pPr>
        <w:pStyle w:val="ConsPlusNonformat"/>
        <w:jc w:val="both"/>
      </w:pPr>
      <w:r>
        <w:t xml:space="preserve">                            </w:t>
      </w:r>
      <w:r>
        <w:t xml:space="preserve">            (круглогодично, сезонно)</w:t>
      </w:r>
    </w:p>
    <w:p w:rsidR="00000000" w:rsidRDefault="00B26824">
      <w:pPr>
        <w:pStyle w:val="ConsPlusNonformat"/>
        <w:jc w:val="both"/>
      </w:pPr>
      <w:r>
        <w:t xml:space="preserve">    Дополнительная  информация о земельном участке, нестационарном торговом</w:t>
      </w:r>
    </w:p>
    <w:p w:rsidR="00000000" w:rsidRDefault="00B26824">
      <w:pPr>
        <w:pStyle w:val="ConsPlusNonformat"/>
        <w:jc w:val="both"/>
      </w:pPr>
      <w:r>
        <w:t>объекте, предполагаемом месте размещения: _________________________________</w:t>
      </w:r>
    </w:p>
    <w:p w:rsidR="00000000" w:rsidRDefault="00B26824">
      <w:pPr>
        <w:pStyle w:val="ConsPlusNonformat"/>
        <w:jc w:val="both"/>
      </w:pPr>
      <w:r>
        <w:t>___________________________________________________________________</w:t>
      </w:r>
      <w:r>
        <w:t>________</w:t>
      </w:r>
    </w:p>
    <w:p w:rsidR="00000000" w:rsidRDefault="00B26824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B26824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B26824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B26824">
      <w:pPr>
        <w:pStyle w:val="ConsPlusNonformat"/>
        <w:jc w:val="both"/>
      </w:pPr>
      <w:r>
        <w:t>___________________</w:t>
      </w:r>
      <w:r>
        <w:t>________________________________________________________</w:t>
      </w:r>
    </w:p>
    <w:p w:rsidR="00000000" w:rsidRDefault="00B26824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B26824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B26824">
      <w:pPr>
        <w:pStyle w:val="ConsPlusNonformat"/>
        <w:jc w:val="both"/>
      </w:pPr>
      <w:r>
        <w:t xml:space="preserve">         (площадь земельного участка, кадастров</w:t>
      </w:r>
      <w:r>
        <w:t>ый номер земельного</w:t>
      </w:r>
    </w:p>
    <w:p w:rsidR="00000000" w:rsidRDefault="00B26824">
      <w:pPr>
        <w:pStyle w:val="ConsPlusNonformat"/>
        <w:jc w:val="both"/>
      </w:pPr>
      <w:r>
        <w:t xml:space="preserve">          участка, собственник, иная информация о предполагаемом</w:t>
      </w:r>
    </w:p>
    <w:p w:rsidR="00000000" w:rsidRDefault="00B26824">
      <w:pPr>
        <w:pStyle w:val="ConsPlusNonformat"/>
        <w:jc w:val="both"/>
      </w:pPr>
      <w:r>
        <w:t xml:space="preserve">          к размещению объекте или месте размещения (при наличии</w:t>
      </w:r>
    </w:p>
    <w:p w:rsidR="00000000" w:rsidRDefault="00B26824">
      <w:pPr>
        <w:pStyle w:val="ConsPlusNonformat"/>
        <w:jc w:val="both"/>
      </w:pPr>
      <w:r>
        <w:t xml:space="preserve">                               информации))</w:t>
      </w:r>
    </w:p>
    <w:p w:rsidR="00000000" w:rsidRDefault="00B26824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284"/>
        <w:gridCol w:w="2608"/>
        <w:gridCol w:w="236"/>
        <w:gridCol w:w="3458"/>
      </w:tblGrid>
      <w:tr w:rsidR="00000000" w:rsidRPr="00B26824">
        <w:tc>
          <w:tcPr>
            <w:tcW w:w="2410" w:type="dxa"/>
            <w:tcBorders>
              <w:bottom w:val="single" w:sz="4" w:space="0" w:color="auto"/>
            </w:tcBorders>
          </w:tcPr>
          <w:p w:rsidR="00000000" w:rsidRPr="00B26824" w:rsidRDefault="00B26824">
            <w:pPr>
              <w:pStyle w:val="ConsPlusNormal"/>
              <w:jc w:val="both"/>
            </w:pPr>
          </w:p>
        </w:tc>
        <w:tc>
          <w:tcPr>
            <w:tcW w:w="284" w:type="dxa"/>
          </w:tcPr>
          <w:p w:rsidR="00000000" w:rsidRPr="00B26824" w:rsidRDefault="00B26824">
            <w:pPr>
              <w:pStyle w:val="ConsPlusNormal"/>
              <w:jc w:val="both"/>
            </w:pPr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:rsidR="00000000" w:rsidRPr="00B26824" w:rsidRDefault="00B26824">
            <w:pPr>
              <w:pStyle w:val="ConsPlusNormal"/>
              <w:jc w:val="both"/>
            </w:pPr>
          </w:p>
        </w:tc>
        <w:tc>
          <w:tcPr>
            <w:tcW w:w="236" w:type="dxa"/>
          </w:tcPr>
          <w:p w:rsidR="00000000" w:rsidRPr="00B26824" w:rsidRDefault="00B26824">
            <w:pPr>
              <w:pStyle w:val="ConsPlusNormal"/>
              <w:jc w:val="both"/>
            </w:pPr>
          </w:p>
        </w:tc>
        <w:tc>
          <w:tcPr>
            <w:tcW w:w="3458" w:type="dxa"/>
            <w:tcBorders>
              <w:bottom w:val="single" w:sz="4" w:space="0" w:color="auto"/>
            </w:tcBorders>
          </w:tcPr>
          <w:p w:rsidR="00000000" w:rsidRPr="00B26824" w:rsidRDefault="00B26824">
            <w:pPr>
              <w:pStyle w:val="ConsPlusNormal"/>
              <w:jc w:val="both"/>
            </w:pPr>
          </w:p>
        </w:tc>
      </w:tr>
      <w:tr w:rsidR="00000000" w:rsidRPr="00B26824">
        <w:tc>
          <w:tcPr>
            <w:tcW w:w="2410" w:type="dxa"/>
            <w:tcBorders>
              <w:top w:val="single" w:sz="4" w:space="0" w:color="auto"/>
            </w:tcBorders>
          </w:tcPr>
          <w:p w:rsidR="00000000" w:rsidRPr="00B26824" w:rsidRDefault="00B26824">
            <w:pPr>
              <w:pStyle w:val="ConsPlusNormal"/>
              <w:jc w:val="center"/>
            </w:pPr>
            <w:r w:rsidRPr="00B26824">
              <w:t>(дата)</w:t>
            </w:r>
          </w:p>
        </w:tc>
        <w:tc>
          <w:tcPr>
            <w:tcW w:w="284" w:type="dxa"/>
          </w:tcPr>
          <w:p w:rsidR="00000000" w:rsidRPr="00B26824" w:rsidRDefault="00B26824">
            <w:pPr>
              <w:pStyle w:val="ConsPlusNormal"/>
              <w:jc w:val="center"/>
            </w:pPr>
          </w:p>
        </w:tc>
        <w:tc>
          <w:tcPr>
            <w:tcW w:w="2608" w:type="dxa"/>
            <w:tcBorders>
              <w:top w:val="single" w:sz="4" w:space="0" w:color="auto"/>
            </w:tcBorders>
          </w:tcPr>
          <w:p w:rsidR="00000000" w:rsidRPr="00B26824" w:rsidRDefault="00B26824">
            <w:pPr>
              <w:pStyle w:val="ConsPlusNormal"/>
              <w:jc w:val="center"/>
            </w:pPr>
            <w:r w:rsidRPr="00B26824">
              <w:t>(подпись)</w:t>
            </w:r>
          </w:p>
        </w:tc>
        <w:tc>
          <w:tcPr>
            <w:tcW w:w="236" w:type="dxa"/>
          </w:tcPr>
          <w:p w:rsidR="00000000" w:rsidRPr="00B26824" w:rsidRDefault="00B26824">
            <w:pPr>
              <w:pStyle w:val="ConsPlusNormal"/>
              <w:jc w:val="center"/>
            </w:pPr>
          </w:p>
        </w:tc>
        <w:tc>
          <w:tcPr>
            <w:tcW w:w="3458" w:type="dxa"/>
            <w:tcBorders>
              <w:top w:val="single" w:sz="4" w:space="0" w:color="auto"/>
            </w:tcBorders>
          </w:tcPr>
          <w:p w:rsidR="00000000" w:rsidRPr="00B26824" w:rsidRDefault="00B26824">
            <w:pPr>
              <w:pStyle w:val="ConsPlusNormal"/>
              <w:jc w:val="center"/>
            </w:pPr>
            <w:r w:rsidRPr="00B26824">
              <w:t>(инициалы, фамилия)</w:t>
            </w:r>
          </w:p>
        </w:tc>
      </w:tr>
    </w:tbl>
    <w:p w:rsidR="00000000" w:rsidRDefault="00B26824">
      <w:pPr>
        <w:pStyle w:val="ConsPlusNormal"/>
        <w:ind w:firstLine="540"/>
        <w:jc w:val="both"/>
      </w:pPr>
    </w:p>
    <w:p w:rsidR="00000000" w:rsidRDefault="00B26824">
      <w:pPr>
        <w:pStyle w:val="ConsPlusNormal"/>
        <w:ind w:firstLine="540"/>
        <w:jc w:val="both"/>
      </w:pPr>
      <w:r>
        <w:t>Приложение: согласие на обработку персональных данных.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right"/>
        <w:outlineLvl w:val="0"/>
      </w:pPr>
      <w:r>
        <w:t>Приложение 2</w:t>
      </w:r>
    </w:p>
    <w:p w:rsidR="00000000" w:rsidRDefault="00B26824">
      <w:pPr>
        <w:pStyle w:val="ConsPlusNormal"/>
        <w:jc w:val="right"/>
      </w:pPr>
      <w:r>
        <w:t>к постановлению</w:t>
      </w:r>
    </w:p>
    <w:p w:rsidR="00000000" w:rsidRDefault="00B26824">
      <w:pPr>
        <w:pStyle w:val="ConsPlusNormal"/>
        <w:jc w:val="right"/>
      </w:pPr>
      <w:r>
        <w:t>администрации города</w:t>
      </w:r>
    </w:p>
    <w:p w:rsidR="00000000" w:rsidRDefault="00B26824">
      <w:pPr>
        <w:pStyle w:val="ConsPlusNormal"/>
        <w:jc w:val="right"/>
      </w:pPr>
      <w:r>
        <w:t>от 20.05.2016 N 693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</w:pPr>
      <w:bookmarkStart w:id="5" w:name="Par271"/>
      <w:bookmarkEnd w:id="5"/>
      <w:r>
        <w:t>ПОРЯДОК</w:t>
      </w:r>
    </w:p>
    <w:p w:rsidR="00000000" w:rsidRDefault="00B26824">
      <w:pPr>
        <w:pStyle w:val="ConsPlusTitle"/>
        <w:jc w:val="center"/>
      </w:pPr>
      <w:r>
        <w:t>ПРОВЕДЕНИЯ АУКЦИОНОВ НА ПРАВО ЗАКЛЮЧЕНИЯ ДОГОВОРОВ</w:t>
      </w:r>
    </w:p>
    <w:p w:rsidR="00000000" w:rsidRDefault="00B26824">
      <w:pPr>
        <w:pStyle w:val="ConsPlusTitle"/>
        <w:jc w:val="center"/>
      </w:pPr>
      <w:r>
        <w:t>НА РАЗМЕЩЕНИЕ НЕСТАЦИОНАРНЫХ ТОРГОВЫХ ОБЪЕКТОВ</w:t>
      </w:r>
    </w:p>
    <w:p w:rsidR="00000000" w:rsidRDefault="00B26824">
      <w:pPr>
        <w:pStyle w:val="ConsPlusTitle"/>
        <w:jc w:val="center"/>
      </w:pPr>
      <w:r>
        <w:t>НА ТЕРРИТОРИИ ГОРОДА НИЖНЕВАРТОВСКА</w:t>
      </w:r>
    </w:p>
    <w:p w:rsidR="00000000" w:rsidRDefault="00B26824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:rsidRPr="00B268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>Список изменяющих документов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>(в ред. постановлений Администрации города Нижневартовска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 xml:space="preserve">от 12.01.2017 </w:t>
            </w:r>
            <w:hyperlink r:id="rId56" w:history="1">
              <w:r w:rsidRPr="00B26824">
                <w:rPr>
                  <w:color w:val="0000FF"/>
                </w:rPr>
                <w:t>N 18</w:t>
              </w:r>
            </w:hyperlink>
            <w:r w:rsidRPr="00B26824">
              <w:rPr>
                <w:color w:val="392C69"/>
              </w:rPr>
              <w:t xml:space="preserve">, от 13.07.2018 </w:t>
            </w:r>
            <w:hyperlink r:id="rId57" w:history="1">
              <w:r w:rsidRPr="00B26824">
                <w:rPr>
                  <w:color w:val="0000FF"/>
                </w:rPr>
                <w:t>N 1009</w:t>
              </w:r>
            </w:hyperlink>
            <w:r w:rsidRPr="00B26824">
              <w:rPr>
                <w:color w:val="392C69"/>
              </w:rPr>
              <w:t xml:space="preserve">, от 16.12.2019 </w:t>
            </w:r>
            <w:hyperlink r:id="rId58" w:history="1">
              <w:r w:rsidRPr="00B26824">
                <w:rPr>
                  <w:color w:val="0000FF"/>
                </w:rPr>
                <w:t>N 999</w:t>
              </w:r>
            </w:hyperlink>
            <w:r w:rsidRPr="00B26824">
              <w:rPr>
                <w:color w:val="392C69"/>
              </w:rPr>
              <w:t>,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lastRenderedPageBreak/>
              <w:t xml:space="preserve">от 25.07.2022 </w:t>
            </w:r>
            <w:hyperlink r:id="rId59" w:history="1">
              <w:r w:rsidRPr="00B26824">
                <w:rPr>
                  <w:color w:val="0000FF"/>
                </w:rPr>
                <w:t>N 503</w:t>
              </w:r>
            </w:hyperlink>
            <w:r w:rsidRPr="00B26824"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  <w:outlineLvl w:val="1"/>
      </w:pPr>
      <w:r>
        <w:t>I. Общие положения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>1.1. Настоящий Порядок устанавливает правила организации и проведения аукционов на право заключения договоров на размещение нестационарных торговых объектов на территории города Нижневартовска, расположенных на земельных участках, находящихся в государстве</w:t>
      </w:r>
      <w:r>
        <w:t>нной собственности или муниципальной собственности города Нижневартовска, в том числе без формирования земельных участков на территориях общего пользования, а также на земельных участках, расположенных на территории города Нижневартовска, государственная с</w:t>
      </w:r>
      <w:r>
        <w:t>обственность на которые не разграничена (далее - аукционы).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1.2. Проводимые в соответствии с настоящим Порядком аукционы являются открытыми по составу участников и форме подачи предложений.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1.3. Организатором аукционов является департамент экономического р</w:t>
      </w:r>
      <w:r>
        <w:t>азвития администрации города (далее - организатор аукциона).</w:t>
      </w:r>
    </w:p>
    <w:p w:rsidR="00000000" w:rsidRDefault="00B26824">
      <w:pPr>
        <w:pStyle w:val="ConsPlusNormal"/>
        <w:jc w:val="both"/>
      </w:pPr>
      <w:r>
        <w:t xml:space="preserve">(в ред. постановлений Администрации города Нижневартовска от 13.07.2018 </w:t>
      </w:r>
      <w:hyperlink r:id="rId60" w:history="1">
        <w:r>
          <w:rPr>
            <w:color w:val="0000FF"/>
          </w:rPr>
          <w:t>N 1009</w:t>
        </w:r>
      </w:hyperlink>
      <w:r>
        <w:t>, о</w:t>
      </w:r>
      <w:r>
        <w:t xml:space="preserve">т 16.12.2019 </w:t>
      </w:r>
      <w:hyperlink r:id="rId61" w:history="1">
        <w:r>
          <w:rPr>
            <w:color w:val="0000FF"/>
          </w:rPr>
          <w:t>N 999</w:t>
        </w:r>
      </w:hyperlink>
      <w:r>
        <w:t>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1.4. Предметом аукциона является право на заключение договора на размещение нестационарных торговых объектов на территории</w:t>
      </w:r>
      <w:r>
        <w:t xml:space="preserve"> города Нижневартовска с победителем, предложившим наиболее высокую цену за размещение 1 квадратного метра нестационарного торгового объекта в год.</w:t>
      </w:r>
    </w:p>
    <w:p w:rsidR="00000000" w:rsidRDefault="00B26824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12.01.2017 N 18)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  <w:outlineLvl w:val="1"/>
      </w:pPr>
      <w:r>
        <w:t>II. Комиссия по проведению аукционов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>2.1. Для проведения аукционов создается аукционная комиссия.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2.2. Положение об аукционной комиссии и ее состав утверждаются распоряжением администрации города.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  <w:outlineLvl w:val="1"/>
      </w:pPr>
      <w:r>
        <w:t>III. Требования к участникам аукционов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bookmarkStart w:id="6" w:name="Par296"/>
      <w:bookmarkEnd w:id="6"/>
      <w:r>
        <w:t>3.1. Участником аукционов может быть любое юридическое лицо независимо от организационно-правовой формы,</w:t>
      </w:r>
      <w:r>
        <w:t xml:space="preserve"> формы собственности или индивидуальный предприниматель, претендующие на заключение договора на размещение нестационарных торговых объектов на территории города Нижневартовска (далее - договор).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7" w:name="Par297"/>
      <w:bookmarkEnd w:id="7"/>
      <w:r>
        <w:t>3.2. Участник аукциона на дату подачи заявки на у</w:t>
      </w:r>
      <w:r>
        <w:t>частие в аукционе должны соответствовать следующим требованиям: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участник аукциона - юридическое лицо не должно находиться в процессе реорганизации (за исключением реорганизации в форме присоединения к юридическому лицу, являющемуся участником аукциона, д</w:t>
      </w:r>
      <w:r>
        <w:t>ругого юридического лица), ликвидации, в отношении индивидуального предпринимателя (организации) не введена процедура банкротства, деятельность участника аукциона не приостановлена в порядке, предусмотренном законодательством Российской Федерации, а участн</w:t>
      </w:r>
      <w:r>
        <w:t>ик аукциона - индивидуальный предприниматель не должен прекратить деятельность в качестве индивидуального предпринимателя;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lastRenderedPageBreak/>
        <w:t>- отсутствие примененного в отношении участника аукциона административного наказания в виде приостановления деятельности в порядке, п</w:t>
      </w:r>
      <w:r>
        <w:t xml:space="preserve">редусмотренном </w:t>
      </w:r>
      <w:hyperlink r:id="rId63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у участника аукциона должна отсутствовать неисполненная обязанность по уплате налог</w:t>
      </w:r>
      <w:r>
        <w:t>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у участника аукциона должна отсутствовать задолженность за использование муниципального имущества и го</w:t>
      </w:r>
      <w:r>
        <w:t>родских земель.</w:t>
      </w:r>
    </w:p>
    <w:p w:rsidR="00000000" w:rsidRDefault="00B26824">
      <w:pPr>
        <w:pStyle w:val="ConsPlusNormal"/>
        <w:jc w:val="both"/>
      </w:pPr>
      <w:r>
        <w:t xml:space="preserve">(п. 3.2 в ред. </w:t>
      </w:r>
      <w:hyperlink r:id="rId64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25.07.2022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3.3. Утратил силу. - </w:t>
      </w:r>
      <w:hyperlink r:id="rId65" w:history="1">
        <w:r>
          <w:rPr>
            <w:color w:val="0000FF"/>
          </w:rPr>
          <w:t>Постановление</w:t>
        </w:r>
      </w:hyperlink>
      <w:r>
        <w:t xml:space="preserve"> Администрации города Нижневартовска от 25.07.2022 N 503.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3.4. Не допускается взимание с участников аукционов платы за участие в аукционах.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3.5. Уча</w:t>
      </w:r>
      <w:r>
        <w:t>стники аукциона вносят задаток в размере 50% от начальной (минимальной) цены размещения 1 квадратного метра нестационарного торгового объекта в год (далее - начальная (минимальная) цена лота.</w:t>
      </w:r>
    </w:p>
    <w:p w:rsidR="00000000" w:rsidRDefault="00B26824">
      <w:pPr>
        <w:pStyle w:val="ConsPlusNormal"/>
        <w:jc w:val="both"/>
      </w:pPr>
      <w:r>
        <w:t xml:space="preserve">(п. 3.5 в ред. </w:t>
      </w:r>
      <w:hyperlink r:id="rId66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25.07.2022 N 503)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  <w:outlineLvl w:val="1"/>
      </w:pPr>
      <w:r>
        <w:t>IV. Условия допуска к участию в аукционе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 xml:space="preserve">4.1. Заявителями могут быть лица, указанные в </w:t>
      </w:r>
      <w:hyperlink w:anchor="Par296" w:tooltip="3.1. Участником аукционов может быть любое юридическое лицо независимо от организационно-правовой формы, формы собственности или индивидуальный предприниматель, претендующие на заключение договора на размещение нестационарных торговых объектов на территории города Нижневартовска (далее - договор)." w:history="1">
        <w:r>
          <w:rPr>
            <w:color w:val="0000FF"/>
          </w:rPr>
          <w:t>пункте 3.1</w:t>
        </w:r>
      </w:hyperlink>
      <w:r>
        <w:t xml:space="preserve"> настоящего Порядка, претендующие на заключение договоров и подавшие заявки на участие в аукционе (далее - заявители).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8" w:name="Par311"/>
      <w:bookmarkEnd w:id="8"/>
      <w:r>
        <w:t>4.2. Заявитель не допускается аукционной комиссией к участию в аукционе в с</w:t>
      </w:r>
      <w:r>
        <w:t>лучаях: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1) несоответствия заявителя требованиям, указанным в </w:t>
      </w:r>
      <w:hyperlink w:anchor="Par297" w:tooltip="3.2. Участник аукциона на дату подачи заявки на участие в аукционе должны соответствовать следующим требованиям:" w:history="1">
        <w:r>
          <w:rPr>
            <w:color w:val="0000FF"/>
          </w:rPr>
          <w:t>пункте 3.2</w:t>
        </w:r>
      </w:hyperlink>
      <w:r>
        <w:t xml:space="preserve"> настоящего Порядка;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2) несоответствия заявк</w:t>
      </w:r>
      <w:r>
        <w:t>и на участие в аукционе требованиям аукционной документации;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3) невнесения задатка, в сроки и размере, указанном в извещении.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4.3. Отказ в допуске к участию в аукционе по иным основаниям, кроме случаев, указанных в </w:t>
      </w:r>
      <w:hyperlink w:anchor="Par311" w:tooltip="4.2. Заявитель не допускается аукционной комиссией к участию в аукционе в случаях:" w:history="1">
        <w:r>
          <w:rPr>
            <w:color w:val="0000FF"/>
          </w:rPr>
          <w:t>пункте 4.2</w:t>
        </w:r>
      </w:hyperlink>
      <w:r>
        <w:t xml:space="preserve"> настоящего Порядка, не допускается.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4.4. В случае установления факта недостоверности сведений, содержащихся в заявке на участие в аукционе, представленной заявителем или участ</w:t>
      </w:r>
      <w:r>
        <w:t xml:space="preserve">ником аукциона в соответствии с </w:t>
      </w:r>
      <w:hyperlink w:anchor="Par389" w:tooltip="10.2. Заявка на участие в аукционе должна содержать:" w:history="1">
        <w:r>
          <w:rPr>
            <w:color w:val="0000FF"/>
          </w:rPr>
          <w:t>пунктом 10.2</w:t>
        </w:r>
      </w:hyperlink>
      <w:r>
        <w:t xml:space="preserve"> настоящего Порядка, аукционная комиссия отстраняет такого заявителя или участника аукциона от участия в аукционе на любом этапе ег</w:t>
      </w:r>
      <w:r>
        <w:t>о проведения. Протокол об отстранении заявителя или участника аукциона от участия в аукционе подлежит размещению на официальном сайте органов местного самоуправления города Нижневартовска в специальном разделе о размещении информации о проведении торгов, о</w:t>
      </w:r>
      <w:r>
        <w:t>пределенном организатором аукциона (далее - официальный сайт торгов),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:rsidR="00000000" w:rsidRDefault="00B26824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13.07.2018 N 1009)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  <w:outlineLvl w:val="1"/>
      </w:pPr>
      <w:r>
        <w:t>V. Информационное обеспечение аукциона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lastRenderedPageBreak/>
        <w:t xml:space="preserve">5.1. Информация о проведении </w:t>
      </w:r>
      <w:r>
        <w:t>аукционов размещается на официальном сайте торгов. К информации о проведении аукционов относятся сведения, содержащиеся в извещении о проведении аукциона, извещении об отказе от проведения аукциона, аукционной документации, изменениях, вносимых в такие изв</w:t>
      </w:r>
      <w:r>
        <w:t>ещения и такую документацию, разъяснениях такой документации, протоколах, составляемых в ходе проведения аукционов.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5.2. Информация о проведении аукционов, размещенная на официальном сайте торгов, должна быть доступна для ознакомления без взимания платы. Р</w:t>
      </w:r>
      <w:r>
        <w:t xml:space="preserve">азмещение информации о проведении аукционов на официальном сайте торгов в соответствии с настоящим Порядком является публичной офертой, предусмотренной </w:t>
      </w:r>
      <w:hyperlink r:id="rId68" w:history="1">
        <w:r>
          <w:rPr>
            <w:color w:val="0000FF"/>
          </w:rPr>
          <w:t>статьей 437</w:t>
        </w:r>
      </w:hyperlink>
      <w:r>
        <w:t xml:space="preserve"> Гражданского кодекса Российской Федерации.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  <w:outlineLvl w:val="1"/>
      </w:pPr>
      <w:r>
        <w:t>VI. Извещение о проведении аукциона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bookmarkStart w:id="9" w:name="Par326"/>
      <w:bookmarkEnd w:id="9"/>
      <w:r>
        <w:t>6.1. Извещение о проведении аукциона публикуется организатором аукциона в газете "Варта" и размещается на официальном сайте торгов не позднее чем</w:t>
      </w:r>
      <w:r>
        <w:t xml:space="preserve"> за 30 дней до его проведения.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6.2. Извещение должно содержать: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предмет аукциона - право на заключение договора (с указанием месторасположения, вида, специализации нестационарного торгового объекта, площади земельного участка, предназначенного для его ра</w:t>
      </w:r>
      <w:r>
        <w:t>змещения);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дату и время проведения аукциона;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место проведения аукциона;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форму проведения аукциона;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порядок проведения аукциона, в том числе информацию об оформлении участия в аукционе;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условия договора, заключаемого по результатам аукциона;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пор</w:t>
      </w:r>
      <w:r>
        <w:t>ядок определения лица, выигравшего аукцион;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сведения о начальной (минимальной) цене лота;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требование о внесении задатка, размер задатка, срок и порядок его внесения.</w:t>
      </w:r>
    </w:p>
    <w:p w:rsidR="00000000" w:rsidRDefault="00B26824">
      <w:pPr>
        <w:pStyle w:val="ConsPlusNormal"/>
        <w:jc w:val="both"/>
      </w:pPr>
      <w:r>
        <w:t xml:space="preserve">(п. 6.2 в ред. </w:t>
      </w:r>
      <w:hyperlink r:id="rId69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25.07.2022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10" w:name="Par338"/>
      <w:bookmarkEnd w:id="10"/>
      <w:r>
        <w:t>6.3. Организатор аукциона вправе отказаться от проведения аукциона в любое время, но не позднее чем за 3 дня до наступления даты е</w:t>
      </w:r>
      <w:r>
        <w:t>го проведения. Извещение об отказе от проведения аукциона размещается на официальном сайте торгов в течение 1 дня со дня принятия решения об отказе от проведения аукциона. В течение 2 рабочих дней со дня принятия указанного решения организатор аукциона нап</w:t>
      </w:r>
      <w:r>
        <w:t>равляет соответствующие уведомления всем заявителям. Организатор аукциона возвращает заявителям денежные средства, внесенные в качестве задатка, в течение 5 рабочих дней со дня принятия решения об отказе от проведения аукциона.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  <w:outlineLvl w:val="1"/>
      </w:pPr>
      <w:r>
        <w:t>VII. Аукционная документаци</w:t>
      </w:r>
      <w:r>
        <w:t>я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>7.1. Аукционная документация разрабатывается и утверждается организатором аукциона.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lastRenderedPageBreak/>
        <w:t>7.2. Аукционная документация помимо информации и сведений, содержащихся в извещении о проведении аукциона, должна содержать: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1) площадь земельного участка, предназначенного для размещения нестационарного торгового объекта;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2) требования к внешнему виду нестационарного торгового объекта с привязкой к существующей застройке;</w:t>
      </w:r>
    </w:p>
    <w:p w:rsidR="00000000" w:rsidRDefault="00B26824">
      <w:pPr>
        <w:pStyle w:val="ConsPlusNormal"/>
        <w:jc w:val="both"/>
      </w:pPr>
      <w:r>
        <w:t xml:space="preserve">(пп. 2 в ред. </w:t>
      </w:r>
      <w:hyperlink r:id="rId70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12.01.2017 N 18)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3) наименование, место нахождения, почтовый адрес, адрес электронной почты и номер контактного телефона организато</w:t>
      </w:r>
      <w:r>
        <w:t>ра аукциона;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4) срок действия договора. Договор заключается на срок, указанный в заявлении заявителя, но не более чем на 5 лет;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5) срок, место и порядок предоставления аукционной документации, электронный адрес официального сайта торгов, на котором размеще</w:t>
      </w:r>
      <w:r>
        <w:t>на документация об аукционе;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6) срок, в течение которого организатор аукциона вправе отказаться от проведения аукциона, устанавливаемый с учетом положений </w:t>
      </w:r>
      <w:hyperlink w:anchor="Par338" w:tooltip="6.3. Организатор аукциона вправе отказаться от проведения аукциона в любое время, но не позднее чем за 3 дня до наступления даты его проведения. Извещение об отказе от проведения аукциона размещается на официальном сайте торгов в течение 1 дня со дня принятия решения об отказе от проведения аукциона. В течение 2 рабочих дней со дня принятия указанного решения организатор аукциона направляет соответствующие уведомления всем заявителям. Организатор аукциона возвращает заявителям денежные средства, внесенны..." w:history="1">
        <w:r>
          <w:rPr>
            <w:color w:val="0000FF"/>
          </w:rPr>
          <w:t>пункта 6.3</w:t>
        </w:r>
      </w:hyperlink>
      <w:r>
        <w:t xml:space="preserve"> настоящего Порядка;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7) требования, предъявляемые к участникам</w:t>
      </w:r>
      <w:r>
        <w:t xml:space="preserve"> аукционов;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8) условия допуска к участию в аукционе;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9) реквизиты счета для перечисления задатка;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10) требования к содержанию, составу и форме заявки на участие в аукционе в соответствии с </w:t>
      </w:r>
      <w:hyperlink w:anchor="Par388" w:tooltip="10.1. Заявка на участие в аукционе подается в срок и по форме, которые установлены аукционной документацией. Подача заявки на участие в аукционе является акцептом оферты в соответствии со статьей 438 Гражданского кодекса Российской Федерации." w:history="1">
        <w:r>
          <w:rPr>
            <w:color w:val="0000FF"/>
          </w:rPr>
          <w:t>пунктами 10.1</w:t>
        </w:r>
      </w:hyperlink>
      <w:r>
        <w:t xml:space="preserve">, </w:t>
      </w:r>
      <w:hyperlink w:anchor="Par389" w:tooltip="10.2. Заявка на участие в аукционе должна содержать:" w:history="1">
        <w:r>
          <w:rPr>
            <w:color w:val="0000FF"/>
          </w:rPr>
          <w:t>10.2</w:t>
        </w:r>
      </w:hyperlink>
      <w:r>
        <w:t xml:space="preserve"> настоящего Порядка;</w:t>
      </w:r>
    </w:p>
    <w:p w:rsidR="00000000" w:rsidRDefault="00B26824">
      <w:pPr>
        <w:pStyle w:val="ConsPlusNormal"/>
        <w:jc w:val="both"/>
      </w:pPr>
      <w:r>
        <w:t xml:space="preserve">(в ред. </w:t>
      </w:r>
      <w:hyperlink r:id="rId71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12.01.2017 N</w:t>
      </w:r>
      <w:r>
        <w:t xml:space="preserve"> 18)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11) форму, сроки и порядок оплаты по договору;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12) указание на то, что пересмотр цены договора, заключенного по результатам аукциона, не производится;</w:t>
      </w:r>
    </w:p>
    <w:p w:rsidR="00000000" w:rsidRDefault="00B26824">
      <w:pPr>
        <w:pStyle w:val="ConsPlusNormal"/>
        <w:jc w:val="both"/>
      </w:pPr>
      <w:r>
        <w:t xml:space="preserve">(пп. 12 в ред. </w:t>
      </w:r>
      <w:hyperlink r:id="rId72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25.07.2022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13) порядок, место, дату начала и дату и время окончания срока подачи заявок на участие в аукционе. При этом датой начала срока подачи заявок на участие в а</w:t>
      </w:r>
      <w:r>
        <w:t xml:space="preserve">укционе является день, следующий за днем опубликования в газете "Варта" извещения о проведении аукциона. Дата и время окончания срока подачи заявок на участие в аукционе устанавливаются в соответствии с </w:t>
      </w:r>
      <w:hyperlink w:anchor="Par326" w:tooltip="6.1. Извещение о проведении аукциона публикуется организатором аукциона в газете &quot;Варта&quot; и размещается на официальном сайте торгов не позднее чем за 30 дней до его проведения." w:history="1">
        <w:r>
          <w:rPr>
            <w:color w:val="0000FF"/>
          </w:rPr>
          <w:t>пунктом 6.1</w:t>
        </w:r>
      </w:hyperlink>
      <w:r>
        <w:t xml:space="preserve"> настоящего Порядка;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14) порядок и срок отзыва заявок на участие в аукционе. При этом срок о</w:t>
      </w:r>
      <w:r>
        <w:t xml:space="preserve">тзыва заявок на участие в аукционе устанавливается в соответствии с </w:t>
      </w:r>
      <w:hyperlink w:anchor="Par409" w:tooltip="10.8. Заявитель вправе отозвать заявку на участие в аукционе в любое время до установленных даты и времени начала рассмотрения заявок на участие в аукционе. В данном случае организатор аукциона возвращает задаток указанному заявителю в течение 5 рабочих дней со дня поступления организатору аукциона уведомления об отзыве заявки на участие в аукционе." w:history="1">
        <w:r>
          <w:rPr>
            <w:color w:val="0000FF"/>
          </w:rPr>
          <w:t>пунктом 10.8</w:t>
        </w:r>
      </w:hyperlink>
      <w:r>
        <w:t xml:space="preserve"> настоящего Порядка;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15) формы, порядок, даты начала</w:t>
      </w:r>
      <w:r>
        <w:t xml:space="preserve"> и окончания предоставления участникам аукциона разъяснений положений аукционной документации в соответствии с </w:t>
      </w:r>
      <w:hyperlink w:anchor="Par380" w:tooltip="9.1. Любое заинтересованное лицо вправе направить в письменной форме, в том числе по электронной почте, организатору аукциона запрос о разъяснении положений аукционной документации. В течение 2 рабочих дней со дня поступления указанного запроса организатор аукциона обязан направить в письменной форме или по электронной почте разъяснения положений аукционной документации, если указанный запрос поступил к нему не позднее чем за 3 рабочих дня до даты окончания срока подачи заявок на участие в аукционе." w:history="1">
        <w:r>
          <w:rPr>
            <w:color w:val="0000FF"/>
          </w:rPr>
          <w:t>пунктами 9.1</w:t>
        </w:r>
      </w:hyperlink>
      <w:r>
        <w:t xml:space="preserve">, </w:t>
      </w:r>
      <w:hyperlink w:anchor="Par382" w:tooltip="9.2. В течение 1 дня со дня направления разъяснения положений аукционной документации по запросу заинтересованного лица такое разъяснение должно быть размещено организатором аукциона на официальном сайте торгов с указанием предмета запроса, но без указания заинтересованного лица, от которого поступил запрос. Разъяснение положений аукционной документации не должно изменять ее суть." w:history="1">
        <w:r>
          <w:rPr>
            <w:color w:val="0000FF"/>
          </w:rPr>
          <w:t>9.2</w:t>
        </w:r>
      </w:hyperlink>
      <w:r>
        <w:t xml:space="preserve"> настоящего Порядка;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16) величину повышения начальной (минимальной) цены лота ("шаг аукциона");</w:t>
      </w:r>
    </w:p>
    <w:p w:rsidR="00000000" w:rsidRDefault="00B26824">
      <w:pPr>
        <w:pStyle w:val="ConsPlusNormal"/>
        <w:jc w:val="both"/>
      </w:pPr>
      <w:r>
        <w:lastRenderedPageBreak/>
        <w:t xml:space="preserve">(пп. 16 в ред. </w:t>
      </w:r>
      <w:hyperlink r:id="rId73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25.07.2022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17) место, дату и время начала рассмотрения заявок на участие в аукционе;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18) место, дату и время проведения аукциона;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19) срок, в течение которого должен быть подписа</w:t>
      </w:r>
      <w:r>
        <w:t>н проект договора, составляющий не менее 10 дней со дня размещения на официальном сайте торгов протокола аукциона либо протокола рассмотрения заявок на участие в аукционе в случае, если аукцион признан несостоявшимся по причине подачи единственной заявки н</w:t>
      </w:r>
      <w:r>
        <w:t>а участие в аукционе либо признания участником аукциона только одного заявителя;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20) указание на то, что условия аукциона, порядок и условия заключения договора с участником аукциона являются условиями публичной оферты, а подача заявки на участие в аукцион</w:t>
      </w:r>
      <w:r>
        <w:t>е является акцептом такой оферты.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7.3. К аукционной документации должен быть приложен проект договора (в случае проведения аукциона по нескольким лотам - проект договора в отношении каждого лота), который является неотъемлемой частью аукционной документаци</w:t>
      </w:r>
      <w:r>
        <w:t>и.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7.4. Сведения, содержащиеся в аукционной документации, должны соответствовать сведениям, указанным в извещении о проведении аукциона.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  <w:outlineLvl w:val="1"/>
      </w:pPr>
      <w:r>
        <w:t>VIII. Порядок предоставления аукционной документации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 xml:space="preserve">8.1. При опубликовании извещения о проведении аукциона организатор аукциона обеспечивает размещение аукционной документации на официальном сайте торгов в срок, предусмотренный </w:t>
      </w:r>
      <w:hyperlink w:anchor="Par326" w:tooltip="6.1. Извещение о проведении аукциона публикуется организатором аукциона в газете &quot;Варта&quot; и размещается на официальном сайте торгов не позднее чем за 30 дней до его проведения." w:history="1">
        <w:r>
          <w:rPr>
            <w:color w:val="0000FF"/>
          </w:rPr>
          <w:t>пунктом 6.1</w:t>
        </w:r>
      </w:hyperlink>
      <w:r>
        <w:t xml:space="preserve"> настоящего Порядка, одновременно с размещением извещения о проведении аукциона. Аукционная документация должна быть до</w:t>
      </w:r>
      <w:r>
        <w:t>ступна для ознакомления на официальном сайте торгов без взимания платы.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8.2. После опубликования извещения о проведении аукциона организатор аукциона на основании заявления любого заинтересованного лица, поданного в письменной форме, в течение 2 рабочих дн</w:t>
      </w:r>
      <w:r>
        <w:t>ей со дня получения соответствующего заявления предоставляет такому лицу аукционную документацию.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8.3. Предоставление аукционной документации до опубликования в газете "Варта" и размещения на официальном сайте торгов извещения о проведении аукциона не допу</w:t>
      </w:r>
      <w:r>
        <w:t>скается.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  <w:outlineLvl w:val="1"/>
      </w:pPr>
      <w:r>
        <w:t>IX. Разъяснение положений аукционной документации</w:t>
      </w:r>
    </w:p>
    <w:p w:rsidR="00000000" w:rsidRDefault="00B26824">
      <w:pPr>
        <w:pStyle w:val="ConsPlusTitle"/>
        <w:jc w:val="center"/>
      </w:pPr>
      <w:r>
        <w:t>и внесение в нее изменений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bookmarkStart w:id="11" w:name="Par380"/>
      <w:bookmarkEnd w:id="11"/>
      <w:r>
        <w:t>9.1. Любое заинтересованное лицо вправе направить в письменной форме, в том числе по электронной почте, организатору аукциона запрос о разъяснении положений</w:t>
      </w:r>
      <w:r>
        <w:t xml:space="preserve"> аукционной документации. В течение 2 рабочих дней со дня поступления указанного запроса организатор аукциона обязан направить в письменной форме или по электронной почте разъяснения положений аукционной документации, если указанный запрос поступил к нему </w:t>
      </w:r>
      <w:r>
        <w:t>не позднее чем за 3 рабочих дня до даты окончания срока подачи заявок на участие в аукционе.</w:t>
      </w:r>
    </w:p>
    <w:p w:rsidR="00000000" w:rsidRDefault="00B26824">
      <w:pPr>
        <w:pStyle w:val="ConsPlusNormal"/>
        <w:jc w:val="both"/>
      </w:pPr>
      <w:r>
        <w:t xml:space="preserve">(в ред. </w:t>
      </w:r>
      <w:hyperlink r:id="rId74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</w:t>
      </w:r>
      <w:r>
        <w:t>артовска от 13.07.2018 N 1009)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12" w:name="Par382"/>
      <w:bookmarkEnd w:id="12"/>
      <w:r>
        <w:t xml:space="preserve">9.2. В течение 1 дня со дня направления разъяснения положений аукционной документации </w:t>
      </w:r>
      <w:r>
        <w:lastRenderedPageBreak/>
        <w:t xml:space="preserve">по запросу заинтересованного лица такое разъяснение должно быть размещено организатором аукциона на официальном сайте торгов с </w:t>
      </w:r>
      <w:r>
        <w:t>указанием предмета запроса, но без указания заинтересованного лица, от которого поступил запрос. Разъяснение положений аукционной документации не должно изменять ее суть.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9.3. Организатор аукциона по собственной инициативе или в соответствии с запросом заи</w:t>
      </w:r>
      <w:r>
        <w:t>нтересованного лица вправе принять решение о внесении изменений в документацию об аукционе не позднее чем за 5 дней до даты окончания подачи заявок на участие в аукционе. Изменение предмета аукциона не допускается. В течение 1 дня со дня принятия указанног</w:t>
      </w:r>
      <w:r>
        <w:t>о решения такие изменения размещаются организатором аукциона в порядке, установленном для размещения на официальном сайте торгов извещения о проведении аукциона. В течение 2 рабочих дней со дня принятия указанного решения такие изменения направляются заказ</w:t>
      </w:r>
      <w:r>
        <w:t>ными письмами с уведомлениями о вручении или по электронной почте всем заявителям, которым была предоставлена аукционная документация. При этом срок подачи заявок на участие в аукционе должен быть продлен таким образом, чтобы с даты размещения на официальн</w:t>
      </w:r>
      <w:r>
        <w:t>ом сайте торгов изменений, внесенных в аукционную документацию, до даты окончания срока подачи заявок на участие в аукционе он составлял не менее 15 дней.</w:t>
      </w:r>
    </w:p>
    <w:p w:rsidR="00000000" w:rsidRDefault="00B26824">
      <w:pPr>
        <w:pStyle w:val="ConsPlusNormal"/>
        <w:jc w:val="both"/>
      </w:pPr>
      <w:r>
        <w:t xml:space="preserve">(в ред. </w:t>
      </w:r>
      <w:hyperlink r:id="rId75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13.07.2018 N 1009)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  <w:outlineLvl w:val="1"/>
      </w:pPr>
      <w:r>
        <w:t>X. Порядок подачи заявок на участие в аукционе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bookmarkStart w:id="13" w:name="Par388"/>
      <w:bookmarkEnd w:id="13"/>
      <w:r>
        <w:t>10.1. Заявка на участие в аукционе подается в срок и по форме, которые установлены аукционной документ</w:t>
      </w:r>
      <w:r>
        <w:t xml:space="preserve">ацией. Подача заявки на участие в аукционе является акцептом оферты в соответствии со </w:t>
      </w:r>
      <w:hyperlink r:id="rId76" w:history="1">
        <w:r>
          <w:rPr>
            <w:color w:val="0000FF"/>
          </w:rPr>
          <w:t>статьей 438</w:t>
        </w:r>
      </w:hyperlink>
      <w:r>
        <w:t xml:space="preserve"> Гражданского кодекса Российской Федерации.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14" w:name="Par389"/>
      <w:bookmarkEnd w:id="14"/>
      <w:r>
        <w:t>10.2. Заявка на участие в аукционе должна содержать: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сведения о заявителе, подавшем такую заявку (фирменное наименование (название), сведения об организационно-правовой форме, место нахождения, почтовый адрес (для юридического лица), фамилия, имя,</w:t>
      </w:r>
      <w:r>
        <w:t xml:space="preserve"> отчество (последнее - при наличии), паспортные данные, сведения о месте жительства (для индивидуального предпринимателя), номер контактного телефона);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документ, подтверждающий полномочия лица на осуществление действий от имени заявителя, - копия решения</w:t>
      </w:r>
      <w:r>
        <w:t xml:space="preserve">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(для юридического лица); документ, удостоверяющий личность</w:t>
      </w:r>
      <w:r>
        <w:t xml:space="preserve"> (для индивидуального предпринимателя). В случае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заверенную печатью (при наличии) заявителя и подпис</w:t>
      </w:r>
      <w:r>
        <w:t>анную руководителем юридического лица, индивидуальным предпринимателем, либо нотариально заверенную копию такой доверенности;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информацию об отсутствии на дату подачи заявки на участие в аукционе примененного в отношении заявителя административного наказа</w:t>
      </w:r>
      <w:r>
        <w:t xml:space="preserve">ния в виде приостановления деятельности в порядке, предусмотренном </w:t>
      </w:r>
      <w:hyperlink r:id="rId77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информацию о том, что на дату п</w:t>
      </w:r>
      <w:r>
        <w:t xml:space="preserve">одачи заявки на участие в аукционе юридическое лицо 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в </w:t>
      </w:r>
      <w:r>
        <w:lastRenderedPageBreak/>
        <w:t>отношении индивидуального п</w:t>
      </w:r>
      <w:r>
        <w:t>редпринимателя (организации) не введена процедура банкротства, деятельность заявителя не приостановлена в порядке, предусмотренном законодательством Российской Федерации, деятельность в качестве индивидуального предпринимателя не прекращена.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К заявке на участие в аукционе прилагаются: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изображение внешнего вида нестационарного торгового объекта с привязкой к предполагаемому месту размещения в соответствии со схемой размещения нестационарных торговых объектов на территории города Нижневартовск</w:t>
      </w:r>
      <w:r>
        <w:t>а, разработанное в цветном исполнении, в масштабе 1:50 и в соответствии с требованиями аукционной документации с указанием типа, площади предназначенного для размещения нестационарного торгового объекта и периода его размещения;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- </w:t>
      </w:r>
      <w:hyperlink w:anchor="Par1354" w:tooltip="             Форма согласия на обработку персональных данных" w:history="1">
        <w:r>
          <w:rPr>
            <w:color w:val="0000FF"/>
          </w:rPr>
          <w:t>согласие</w:t>
        </w:r>
      </w:hyperlink>
      <w:r>
        <w:t xml:space="preserve"> на обработку персональных данных (для индивидуального предпринимателя) по форме согласно приложению 7 к настоящему постановлению.</w:t>
      </w:r>
    </w:p>
    <w:p w:rsidR="00000000" w:rsidRDefault="00B26824">
      <w:pPr>
        <w:pStyle w:val="ConsPlusNormal"/>
        <w:jc w:val="both"/>
      </w:pPr>
      <w:r>
        <w:t xml:space="preserve">(п. 10.2 в ред. </w:t>
      </w:r>
      <w:hyperlink r:id="rId78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25.07.2022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10.3. Организатор аукциона в рамках межведомственного информационного взаимодействия запрашивает на дату по</w:t>
      </w:r>
      <w:r>
        <w:t>дачи заявки на участие в аукционе: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сведения об отсутствии у заявителя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</w:t>
      </w:r>
      <w:r>
        <w:t xml:space="preserve"> сборах;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выписку из Единого государственного реестра юридических лиц, Единого государственного реестра индивидуальных предпринимателей.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Организатор аукциона запрашивает в департаменте муниципальной собственности и земельных ресурсов администрации города </w:t>
      </w:r>
      <w:r>
        <w:t>информацию о наличии (отсутствии) у заявителя на день подачи заявки на участие в аукционе задолженности за использование муниципального имущества и городских земель.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Указанные документы могут быть представлены заявителем самостоятельно.</w:t>
      </w:r>
    </w:p>
    <w:p w:rsidR="00000000" w:rsidRDefault="00B26824">
      <w:pPr>
        <w:pStyle w:val="ConsPlusNormal"/>
        <w:jc w:val="both"/>
      </w:pPr>
      <w:r>
        <w:t xml:space="preserve">(п. 10.3 в ред. </w:t>
      </w:r>
      <w:hyperlink r:id="rId79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25.07.2022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10.4. Не допускается требовать от заявителя иное, за исключением документо</w:t>
      </w:r>
      <w:r>
        <w:t xml:space="preserve">в и сведений, предусмотренных </w:t>
      </w:r>
      <w:hyperlink w:anchor="Par389" w:tooltip="10.2. Заявка на участие в аукционе должна содержать:" w:history="1">
        <w:r>
          <w:rPr>
            <w:color w:val="0000FF"/>
          </w:rPr>
          <w:t>пунктом 10.2</w:t>
        </w:r>
      </w:hyperlink>
      <w:r>
        <w:t xml:space="preserve"> настоящего Порядка.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10.5. Заявитель вправе подать только одну заявку в отношении каждого предмета аукциона (лота).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10.6. Каждая заяв</w:t>
      </w:r>
      <w:r>
        <w:t>ка на участие в аукционе, поступившая в срок, указанный в извещении о проведении аукциона, регистрируется организатором аукциона в день ее поступления. По требованию заявителя организатор аукциона выдает расписку в получении такой заявки с указанием даты и</w:t>
      </w:r>
      <w:r>
        <w:t xml:space="preserve"> времени ее получения.</w:t>
      </w:r>
    </w:p>
    <w:p w:rsidR="00000000" w:rsidRDefault="00B26824">
      <w:pPr>
        <w:pStyle w:val="ConsPlusNormal"/>
        <w:jc w:val="both"/>
      </w:pPr>
      <w:r>
        <w:t xml:space="preserve">(п. 10.6 в ред. </w:t>
      </w:r>
      <w:hyperlink r:id="rId80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25.07.2022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10.7.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заявителям. В данном случае организатор аукциона возвращает задаток указанным заявителям в тече</w:t>
      </w:r>
      <w:r>
        <w:t>ние 5 рабочих дней со дня подписания протокола аукциона.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15" w:name="Par409"/>
      <w:bookmarkEnd w:id="15"/>
      <w:r>
        <w:lastRenderedPageBreak/>
        <w:t>10.8. Заявитель вправе отозвать заявку на участие в аукционе в любое время до установленных даты и времени начала рассмотрения заявок на участие в аукционе. В данном случае организатор ау</w:t>
      </w:r>
      <w:r>
        <w:t>кциона возвращает задаток указанному заявителю в течение 5 рабочих дней со дня поступления организатору аукциона уведомления об отзыве заявки на участие в аукционе.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10.9. В случае если по окончании срока подачи заявок на участие в аукционе подана только од</w:t>
      </w:r>
      <w:r>
        <w:t>на заявка или не подано ни одной заявки, аукцион признается несостоявшимся. В случае если документацией об аукционе предусмотрено два и более лота, аукцион признается несостоявшимся только в отношении тех лотов, в отношении которых подана только одна заявк</w:t>
      </w:r>
      <w:r>
        <w:t>а или не подано ни одной заявки.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  <w:outlineLvl w:val="1"/>
      </w:pPr>
      <w:r>
        <w:t>XI. Порядок рассмотрения заявок на участие в аукционе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>11.1. Аукционная комиссия рассматривает заявки на участие в аукционе на предмет соответствия требованиям, установленным аукционной документацией.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11.2. Срок рассмотрен</w:t>
      </w:r>
      <w:r>
        <w:t>ия заявок на участие в аукционе не может превышать 10 дней с даты окончания срока подачи заявок.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11.3. В случае установления факта подачи одним заявителем двух и более заявок на участие в аукционе в отношении одного и того же лота при условии, что поданные</w:t>
      </w:r>
      <w:r>
        <w:t xml:space="preserve"> ранее заявки таким заявителем не отозваны, все заявки на участие в аукционе такого заявителя, поданные в отношении данного лота, не рассматриваются и возвращаются такому заявителю.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11.4. На основании результатов рассмотрения заявок на участие в аукционе а</w:t>
      </w:r>
      <w:r>
        <w:t>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соответствии с настоящим Порядком, которое оформляется протоколом р</w:t>
      </w:r>
      <w:r>
        <w:t xml:space="preserve">ассмотрения заявок на участие в аукционе. Протокол ведется аукционной комиссией и подписывается всеми присутствующими на заседании членами аукционной комиссии в день окончания рассмотрения заявок на участие в аукционе. Протокол должен содержать сведения о </w:t>
      </w:r>
      <w:r>
        <w:t>заявителях,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настоящего Порядка, которым не соответствует заявитель, поло</w:t>
      </w:r>
      <w:r>
        <w:t>жений аукционной документации, которым не соответствует его заявка на участие в аукционе, положений такой заявки, не соответствующих требованиям аукционной документации. Указанный протокол в день окончания рассмотрения заявок на участие в аукционе размещае</w:t>
      </w:r>
      <w:r>
        <w:t>тся организатором аукциона на официальном сайте торгов. Заявителям направляются уведомления о принятых аукционной комиссией решениях не позднее дня, следующего за днем подписания указанного протокола. В случае если по окончании срока подачи заявок на участ</w:t>
      </w:r>
      <w:r>
        <w:t xml:space="preserve">ие в аукционе подана только одна заявка или не подано ни одной заявки, в указанный протокол вносится информация о признании аукциона несостоявшимся. Организатор аукциона возвращает задаток заявителю, не допущенному к участию в аукционе, а также заявителю, </w:t>
      </w:r>
      <w:r>
        <w:t>заявка которого является единственной на участие в аукционе, в течение 5 рабочих дней со дня подписания протокола рассмотрения заявок на участие в аукционе.</w:t>
      </w:r>
    </w:p>
    <w:p w:rsidR="00000000" w:rsidRDefault="00B26824">
      <w:pPr>
        <w:pStyle w:val="ConsPlusNormal"/>
        <w:jc w:val="both"/>
      </w:pPr>
      <w:r>
        <w:t xml:space="preserve">(в ред. </w:t>
      </w:r>
      <w:hyperlink r:id="rId81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13.07.2018 N 1009)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11.5. В случае если принято решение об отказе в допуске к участию в аукционе всех заявителей или о признании только одного заявителя участником аукциона, аукцион</w:t>
      </w:r>
      <w:r>
        <w:t xml:space="preserve"> признается несостоявшимся. В случае если аукционной документацией предусмотрено два и более лота, аукцион признается несостоявшимся только в отношении того лота, решение об отказе в допуске к </w:t>
      </w:r>
      <w:r>
        <w:lastRenderedPageBreak/>
        <w:t>участию в котором принято относительно всех заявителей или реше</w:t>
      </w:r>
      <w:r>
        <w:t>ние о допуске к участию в котором и признании участником аукциона принято относительно только одного заявителя.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11.6. Участие заявителя в рассмотрении заявок на участие в аукционе не допускается.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  <w:outlineLvl w:val="1"/>
      </w:pPr>
      <w:r>
        <w:t>XII. Порядок проведения аукциона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>12.1. В аукционе могут участвовать только заявители, признанные участниками аукциона. Организатор аукциона обязан обеспечить участникам аукциона возможность принять участие в аукционе непосредственно или через своих представителей.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12.2. Аукцион проводится</w:t>
      </w:r>
      <w:r>
        <w:t xml:space="preserve"> организатором аукциона в присутствии членов аукционной комиссии и участников аукциона (их представителей).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12.3. Аукцион проводится путем повышения начальной (минимальной) цены лота, указанной в извещении о проведении аукциона, на "шаг аукциона".</w:t>
      </w:r>
    </w:p>
    <w:p w:rsidR="00000000" w:rsidRDefault="00B26824">
      <w:pPr>
        <w:pStyle w:val="ConsPlusNormal"/>
        <w:jc w:val="both"/>
      </w:pPr>
      <w:r>
        <w:t>(п. 12.3</w:t>
      </w:r>
      <w:r>
        <w:t xml:space="preserve"> в ред. </w:t>
      </w:r>
      <w:hyperlink r:id="rId82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25.07.2022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16" w:name="Par428"/>
      <w:bookmarkEnd w:id="16"/>
      <w:r>
        <w:t>12.4. "Шаг аукциона" устанавливается в размере 5% н</w:t>
      </w:r>
      <w:r>
        <w:t>ачальной (минимальной) цены лота, указанной в извещении о проведении аукциона. В случае если после троекратного объявления последнего предложения о начальной (минимальной) цене лота ни один из участников аукциона не заявил о своем намерении предложить боле</w:t>
      </w:r>
      <w:r>
        <w:t>е высокую цену лота, аукционист обязан снизить "шаг аукциона" на 0,5% начальной (минимальной) цены лота.";</w:t>
      </w:r>
    </w:p>
    <w:p w:rsidR="00000000" w:rsidRDefault="00B26824">
      <w:pPr>
        <w:pStyle w:val="ConsPlusNormal"/>
        <w:jc w:val="both"/>
      </w:pPr>
      <w:r>
        <w:t xml:space="preserve">(п. 12.4 в ред. </w:t>
      </w:r>
      <w:hyperlink r:id="rId83" w:history="1">
        <w:r>
          <w:rPr>
            <w:color w:val="0000FF"/>
          </w:rPr>
          <w:t>постановления</w:t>
        </w:r>
      </w:hyperlink>
      <w:r>
        <w:t xml:space="preserve"> Админ</w:t>
      </w:r>
      <w:r>
        <w:t>истрации города Нижневартовска от 25.07.2022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12.5. Аукционист выбирается из числа членов аукционной комиссии путем открытого голосования членов аукционной комиссии большинством голосов.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12.6. Аукцион проводится в следующем порядке: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1) аукционная ком</w:t>
      </w:r>
      <w:r>
        <w:t>иссия непосредственно перед началом проведения аукциона регистрирует явившихся на аукцион участников аукциона (их представителей). В случае проведения аукциона по нескольким лотам аукционная комиссия перед началом каждого лота регистрирует явившихся на аук</w:t>
      </w:r>
      <w:r>
        <w:t>цион участников аукциона, подавших заявки в отношении такого лота (их представителей). При регистрации участникам аукциона (их представителям) выдаются пронумерованные карточки (далее - карточки);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2) аукцион начинается с объявления аукционистом начала пров</w:t>
      </w:r>
      <w:r>
        <w:t>едения аукциона, номера лота (в случае проведения аукциона по нескольким лотам), предмета договора, начальной (минимальной) цены лота, "шага аукциона", после чего аукционист предлагает участникам аукциона заявлять свои предложения о цене лота;</w:t>
      </w:r>
    </w:p>
    <w:p w:rsidR="00000000" w:rsidRDefault="00B26824">
      <w:pPr>
        <w:pStyle w:val="ConsPlusNormal"/>
        <w:jc w:val="both"/>
      </w:pPr>
      <w:r>
        <w:t>(пп. 2 в ред</w:t>
      </w:r>
      <w:r>
        <w:t xml:space="preserve">. </w:t>
      </w:r>
      <w:hyperlink r:id="rId84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25.07.2022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3) участник аукциона после объявления аукционистом начальной (минимал</w:t>
      </w:r>
      <w:r>
        <w:t xml:space="preserve">ьной) цены лота и цены лота, увеличенной в соответствии с "шагом аукциона" в порядке, установленном </w:t>
      </w:r>
      <w:hyperlink w:anchor="Par428" w:tooltip="12.4. &quot;Шаг аукциона&quot; устанавливается в размере 5% начальной (минимальной) цены лота, указанной в извещении о проведении аукциона. В случае если после троекратного объявления последнего предложения о начальной (минимальной) цене лота ни один из участников аукциона не заявил о своем намерении предложить более высокую цену лота, аукционист обязан снизить &quot;шаг аукциона&quot; на 0,5% начальной (минимальной) цены лота.&quot;;" w:history="1">
        <w:r>
          <w:rPr>
            <w:color w:val="0000FF"/>
          </w:rPr>
          <w:t>пунктом 12.4</w:t>
        </w:r>
      </w:hyperlink>
      <w:r>
        <w:t xml:space="preserve"> настоящего Порядка, поднимает карточку в случае, если он согласен заключить договор по объявленной цене за размещение 1 квадратного метра нестационарного торгового объекта в год;</w:t>
      </w:r>
    </w:p>
    <w:p w:rsidR="00000000" w:rsidRDefault="00B26824">
      <w:pPr>
        <w:pStyle w:val="ConsPlusNormal"/>
        <w:jc w:val="both"/>
      </w:pPr>
      <w:r>
        <w:t xml:space="preserve">(пп. 3 в ред. </w:t>
      </w:r>
      <w:hyperlink r:id="rId85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25.07.2022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4) аукционист объявляет номер карточки участника аукциона, который первым поднял карто</w:t>
      </w:r>
      <w:r>
        <w:t xml:space="preserve">чку после объявления аукционистом начальной (минимальной) цены лота и цены лота, </w:t>
      </w:r>
      <w:r>
        <w:lastRenderedPageBreak/>
        <w:t xml:space="preserve">увеличенной в соответствии с "шагом аукциона", а также новой цены лота, увеличенной в соответствии с "шагом аукциона" в порядке, установленном </w:t>
      </w:r>
      <w:hyperlink w:anchor="Par428" w:tooltip="12.4. &quot;Шаг аукциона&quot; устанавливается в размере 5% начальной (минимальной) цены лота, указанной в извещении о проведении аукциона. В случае если после троекратного объявления последнего предложения о начальной (минимальной) цене лота ни один из участников аукциона не заявил о своем намерении предложить более высокую цену лота, аукционист обязан снизить &quot;шаг аукциона&quot; на 0,5% начальной (минимальной) цены лота.&quot;;" w:history="1">
        <w:r>
          <w:rPr>
            <w:color w:val="0000FF"/>
          </w:rPr>
          <w:t>пунктом 12.4</w:t>
        </w:r>
      </w:hyperlink>
      <w:r>
        <w:t xml:space="preserve"> настоящего Порядка, и "шага аукциона", в соответствии с которым повышается цена;</w:t>
      </w:r>
    </w:p>
    <w:p w:rsidR="00000000" w:rsidRDefault="00B26824">
      <w:pPr>
        <w:pStyle w:val="ConsPlusNormal"/>
        <w:jc w:val="both"/>
      </w:pPr>
      <w:r>
        <w:t>(пп</w:t>
      </w:r>
      <w:r>
        <w:t xml:space="preserve">. 4 в ред. </w:t>
      </w:r>
      <w:hyperlink r:id="rId86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25.07.2022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5) аукцион считается оконченным, если после троекратного объ</w:t>
      </w:r>
      <w:r>
        <w:t xml:space="preserve">явления аукционистом последнего предложения о цене лота ни один участник аукциона не поднял карточку. В этом случае аукционист объявляет об окончании проведения аукциона, последнее предложение о цене лота, номер карточки и наименование победителя аукциона </w:t>
      </w:r>
      <w:r>
        <w:t>и участника аукциона, сделавшего предпоследнее предложение о цене лота.</w:t>
      </w:r>
    </w:p>
    <w:p w:rsidR="00000000" w:rsidRDefault="00B26824">
      <w:pPr>
        <w:pStyle w:val="ConsPlusNormal"/>
        <w:jc w:val="both"/>
      </w:pPr>
      <w:r>
        <w:t xml:space="preserve">(пп. 5 в ред. </w:t>
      </w:r>
      <w:hyperlink r:id="rId87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25.</w:t>
      </w:r>
      <w:r>
        <w:t>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12.7. Победителем аукциона признается лицо, предложившее наиболее высокую цену лота.</w:t>
      </w:r>
    </w:p>
    <w:p w:rsidR="00000000" w:rsidRDefault="00B26824">
      <w:pPr>
        <w:pStyle w:val="ConsPlusNormal"/>
        <w:jc w:val="both"/>
      </w:pPr>
      <w:r>
        <w:t xml:space="preserve">(п. 12.7 в ред. </w:t>
      </w:r>
      <w:hyperlink r:id="rId88" w:history="1">
        <w:r>
          <w:rPr>
            <w:color w:val="0000FF"/>
          </w:rPr>
          <w:t>постановления</w:t>
        </w:r>
      </w:hyperlink>
      <w:r>
        <w:t xml:space="preserve"> Администраци</w:t>
      </w:r>
      <w:r>
        <w:t>и города Нижневартовска от 25.07.2022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12.8. При проведении аукциона организатор аукциона ведет протокол аукциона, в котором должны содержаться сведения о месте, дате и времени проведения аукциона, об участниках аукциона, начальной (минимальной) цене</w:t>
      </w:r>
      <w:r>
        <w:t xml:space="preserve"> лота, последнем и предпоследнем предложениях о цене лота, наименовании и месте нахождения (для юридического лица), фамилии, имени, отчестве, месте жительства (для индивидуального предпринимателя) победителя аукциона и участника аукциона, который сделал пр</w:t>
      </w:r>
      <w:r>
        <w:t>едпоследнее предложение о цене лота. Протокол подписывается организатором аукциона и лицом, выигравшим аукцион, в день проведения аукциона. Протокол составляется в двух экземплярах, один из которых остается у организатора аукциона.</w:t>
      </w:r>
    </w:p>
    <w:p w:rsidR="00000000" w:rsidRDefault="00B26824">
      <w:pPr>
        <w:pStyle w:val="ConsPlusNormal"/>
        <w:jc w:val="both"/>
      </w:pPr>
      <w:r>
        <w:t xml:space="preserve">(п. 12.8 в ред. </w:t>
      </w:r>
      <w:hyperlink r:id="rId89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25.07.2022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12.9. Протокол аукциона размещается на официальном сайте торгов организатором а</w:t>
      </w:r>
      <w:r>
        <w:t>укциона в течение дня, следующего за днем подписания указанного протокола.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12.10. Любой участник аукциона после размещения протокола аукциона вправе направить организатору аукциона в письменной форме, в том числе по электронной почте, запрос о разъяснении результатов аукциона. Организатор аукциона в течение 2 рабочих дней со дня </w:t>
      </w:r>
      <w:r>
        <w:t>поступления такого запроса обязан представить такому участнику аукциона соответствующие разъяснения в письменной форме или по электронной почте.</w:t>
      </w:r>
    </w:p>
    <w:p w:rsidR="00000000" w:rsidRDefault="00B26824">
      <w:pPr>
        <w:pStyle w:val="ConsPlusNormal"/>
        <w:jc w:val="both"/>
      </w:pPr>
      <w:r>
        <w:t xml:space="preserve">(в ред. </w:t>
      </w:r>
      <w:hyperlink r:id="rId90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13.07.2018 N 1009)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12.11. Организатор аукциона в течение 5 рабочих дней со дня подписания протокола аукциона возвращает задаток участникам аукциона, которые участвовали в аукционе, но не стали</w:t>
      </w:r>
      <w:r>
        <w:t xml:space="preserve"> победителями, за исключением участника аукциона, который сделал предпоследнее предложение о цене лота (далее - участник аукциона, заявке на участие в аукционе которого присвоен второй номер).</w:t>
      </w:r>
    </w:p>
    <w:p w:rsidR="00000000" w:rsidRDefault="00B26824">
      <w:pPr>
        <w:pStyle w:val="ConsPlusNormal"/>
        <w:jc w:val="both"/>
      </w:pPr>
      <w:r>
        <w:t xml:space="preserve">(в ред. </w:t>
      </w:r>
      <w:hyperlink r:id="rId91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25.07.2022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Сумма задатка, внесенная победителем аукциона, засчитывается организатором аукциона в качестве платы за размещение нестационар</w:t>
      </w:r>
      <w:r>
        <w:t>ного торгового объекта.</w:t>
      </w:r>
    </w:p>
    <w:p w:rsidR="00000000" w:rsidRDefault="00B26824">
      <w:pPr>
        <w:pStyle w:val="ConsPlusNormal"/>
        <w:jc w:val="both"/>
      </w:pPr>
      <w:r>
        <w:t xml:space="preserve">(в ред. постановлений Администрации города Нижневартовска от 12.01.2017 </w:t>
      </w:r>
      <w:hyperlink r:id="rId92" w:history="1">
        <w:r>
          <w:rPr>
            <w:color w:val="0000FF"/>
          </w:rPr>
          <w:t>N 18</w:t>
        </w:r>
      </w:hyperlink>
      <w:r>
        <w:t xml:space="preserve">, от 13.07.2018 </w:t>
      </w:r>
      <w:hyperlink r:id="rId93" w:history="1">
        <w:r>
          <w:rPr>
            <w:color w:val="0000FF"/>
          </w:rPr>
          <w:t>N 1009</w:t>
        </w:r>
      </w:hyperlink>
      <w:r>
        <w:t>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Задаток, внесенный участником аукциона, заявке на участие в аукционе которого присвоен второй номер, возвращается такому участнику аукциона в течение 5 рабочих </w:t>
      </w:r>
      <w:r>
        <w:t>дней с даты подписания договора с победителем аукциона или с таким участником аукциона.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lastRenderedPageBreak/>
        <w:t>12.12. В случае если в аукционе участвовал один участник или в случае если в связи с отсутствием предложений о цене лота, предусматривающих более высокую цену, чем нача</w:t>
      </w:r>
      <w:r>
        <w:t xml:space="preserve">льная (минимальная) цена лота, "шаг аукциона" снижен в соответствии с </w:t>
      </w:r>
      <w:hyperlink w:anchor="Par428" w:tooltip="12.4. &quot;Шаг аукциона&quot; устанавливается в размере 5% начальной (минимальной) цены лота, указанной в извещении о проведении аукциона. В случае если после троекратного объявления последнего предложения о начальной (минимальной) цене лота ни один из участников аукциона не заявил о своем намерении предложить более высокую цену лота, аукционист обязан снизить &quot;шаг аукциона&quot; на 0,5% начальной (минимальной) цены лота.&quot;;" w:history="1">
        <w:r>
          <w:rPr>
            <w:color w:val="0000FF"/>
          </w:rPr>
          <w:t>пунктом 12.4</w:t>
        </w:r>
      </w:hyperlink>
      <w:r>
        <w:t xml:space="preserve"> настоящего Порядка до минимального размера и после троекратного объявления предложения о начальной (минимальной) цене лота не поступило ни одного предложения о цене лота, которое предусматривало бы более высокую цену лота, аукцион признае</w:t>
      </w:r>
      <w:r>
        <w:t>тся несостоявшимся. В случае если аукционной документацией предусмотрено два и более лота, решение о признании аукциона несостоявшимся принимается в отношении каждого лота отдельно.</w:t>
      </w:r>
    </w:p>
    <w:p w:rsidR="00000000" w:rsidRDefault="00B26824">
      <w:pPr>
        <w:pStyle w:val="ConsPlusNormal"/>
        <w:jc w:val="both"/>
      </w:pPr>
      <w:r>
        <w:t xml:space="preserve">(п. 12.12 в ред. </w:t>
      </w:r>
      <w:hyperlink r:id="rId94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25.07.2022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12.13. Протоколы, составленные в ходе проведения аукциона, заявки на участие в аукционе, аукционная документация, изменения, вне</w:t>
      </w:r>
      <w:r>
        <w:t>сенные в аукционную документацию, и разъяснения документации об аукционе хранятся организатором аукциона не менее 3 лет.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  <w:outlineLvl w:val="1"/>
      </w:pPr>
      <w:r>
        <w:t>XIII. Заключение договора по результатам аукциона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 xml:space="preserve">13.1. Заключение договора осуществляется в порядке, предусмотренном Гражданским </w:t>
      </w:r>
      <w:hyperlink r:id="rId95" w:history="1">
        <w:r>
          <w:rPr>
            <w:color w:val="0000FF"/>
          </w:rPr>
          <w:t>кодексом</w:t>
        </w:r>
      </w:hyperlink>
      <w:r>
        <w:t xml:space="preserve"> Российской Федерации и иными федеральными законами.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13.2. Договор заключается на условиях, указанных в поданной участником аукциона, с которым заключается догово</w:t>
      </w:r>
      <w:r>
        <w:t>р, заявке на участие в аукционе и в аукционной документации.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17" w:name="Par461"/>
      <w:bookmarkEnd w:id="17"/>
      <w:r>
        <w:t>13.3. В срок, предусмотренный для заключения договора, организатор аукциона обязан отказаться от заключения договора с победителем аукциона либо с участником аукциона, с которым заклю</w:t>
      </w:r>
      <w:r>
        <w:t xml:space="preserve">чается такой договор в соответствии с </w:t>
      </w:r>
      <w:hyperlink w:anchor="Par465" w:tooltip="13.4. В случае отказа от заключения договора с победителем аукциона либо при уклонении победителя аукциона от заключения договора с участником аукциона, с которым заключается такой договор, аукционной комиссией в срок не позднее дня, следующего после дня установления фактов, предусмотренных пунктом 13.3 настоящего Порядка и являющихся основанием для отказа от заключения договора, составляется протокол об отказе от заключения договора, в котором должны содержаться сведения о месте, дате и времени его сост..." w:history="1">
        <w:r>
          <w:rPr>
            <w:color w:val="0000FF"/>
          </w:rPr>
          <w:t>пунктом 13.4</w:t>
        </w:r>
      </w:hyperlink>
      <w:r>
        <w:t xml:space="preserve"> настоящего Порядка, в случае установления факта: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1) проведения ликвидации такого участника аукциона - юридического лица или принятия арбитражным судом решения о признании таког</w:t>
      </w:r>
      <w:r>
        <w:t>о участника аукциона - юридического лица, индивидуального предпринимателя банкротом и об открытии конкурсного производства;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2) приостановления деятельности такого лица в порядке, предусмотренном </w:t>
      </w:r>
      <w:hyperlink r:id="rId96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3) предоставления таким лицом заведомо ложных сведений, содержащихся в заявке, предусмотренной </w:t>
      </w:r>
      <w:hyperlink w:anchor="Par389" w:tooltip="10.2. Заявка на участие в аукционе должна содержать:" w:history="1">
        <w:r>
          <w:rPr>
            <w:color w:val="0000FF"/>
          </w:rPr>
          <w:t>пунктом 10.2</w:t>
        </w:r>
      </w:hyperlink>
      <w:r>
        <w:t xml:space="preserve"> настоящего Порядка.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18" w:name="Par465"/>
      <w:bookmarkEnd w:id="18"/>
      <w:r>
        <w:t>13.4. В случае отказа от заключения договора с победителем аукциона либо при уклонении победителя аукциона от заключения договора с участником аукциона, с которым заключается такой договор, аукцио</w:t>
      </w:r>
      <w:r>
        <w:t xml:space="preserve">нной комиссией в срок не позднее дня, следующего после дня установления фактов, предусмотренных </w:t>
      </w:r>
      <w:hyperlink w:anchor="Par461" w:tooltip="13.3. В срок, предусмотренный для заключения договора, организатор аукциона обязан отказаться от заключения договора с победителем аукциона либо с участником аукциона, с которым заключается такой договор в соответствии с пунктом 13.4 настоящего Порядка, в случае установления факта:" w:history="1">
        <w:r>
          <w:rPr>
            <w:color w:val="0000FF"/>
          </w:rPr>
          <w:t>пунктом 13.3</w:t>
        </w:r>
      </w:hyperlink>
      <w:r>
        <w:t xml:space="preserve"> настоящего Порядка и являющихся основанием для отказа от заключения договора, составляется п</w:t>
      </w:r>
      <w:r>
        <w:t>ротокол об отказе от заключения договора, в котором должны содержаться сведения о месте, дате и времени его составления, о лице, с которым организатор аукциона отказывается заключить договор, сведения о фактах, являющихся основанием для отказа от заключени</w:t>
      </w:r>
      <w:r>
        <w:t>я договора, а также реквизиты документов, подтверждающих такие факты.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Протокол подписывается всеми присутствующими членами аукционной комиссии в день его составления. Протокол составляется в двух экземплярах, один из которых хранится у организатора аукцион</w:t>
      </w:r>
      <w:r>
        <w:t>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lastRenderedPageBreak/>
        <w:t>Указанный протокол размещается организатором аукциона на официальном сайте торгов в течение дня, следующего после дня подписания указанного протокола. Организатор аукциона в течение 2 рабочих дней со дня подписания протокола передает (направляет) один э</w:t>
      </w:r>
      <w:r>
        <w:t>кземпляр протокола лицу, с которым отказывается заключить договор.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При этом организатор аукциона предлагает заключить договор участнику аукциона, заявке на участие в аукционе которого присвоен второй номер. При согласии участника аукциона, заявке на участи</w:t>
      </w:r>
      <w:r>
        <w:t>е в аукционе которого присвоен второй номер, организатор аукциона в течение 3 рабочих дней со дня подписания протокола об отказе от заключения договора передает участнику аукциона, заявке на участие в аукционе которого присвоен второй номер, один экземпляр</w:t>
      </w:r>
      <w:r>
        <w:t xml:space="preserve"> протокола и проект договора, который составляется путем включения условий исполнения договора, предложенных участником аукциона, заявке на участие в аукционе которого присвоен второй номер, в проект договора, прилагаемый к аукционной документации. Указанн</w:t>
      </w:r>
      <w:r>
        <w:t>ый проект договора подписывается участником аукциона, заявке на участие в аукционе которого присвоен второй номер, в 10-дневный срок и представляется организатору аукциона.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13.5. При уклонении победителя аукциона от заключения договора либо в случае отказа</w:t>
      </w:r>
      <w:r>
        <w:t xml:space="preserve"> от заключения договора с победителем аукциона договор заключается между администрацией города и участником аукциона, заявке на участие в аукционе которого присвоен второй номер.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13.5.1. Основанием для размещения нестационарного торгового объекта в соответ</w:t>
      </w:r>
      <w:r>
        <w:t xml:space="preserve">ствии с утвержденной схемой размещения является </w:t>
      </w:r>
      <w:hyperlink w:anchor="Par1023" w:tooltip="                              Типовая форма" w:history="1">
        <w:r>
          <w:rPr>
            <w:color w:val="0000FF"/>
          </w:rPr>
          <w:t>договор</w:t>
        </w:r>
      </w:hyperlink>
      <w:r>
        <w:t xml:space="preserve"> на размещение нестационарного торгового объекта, заключенный между администрацией города Нижневартовска в лице уполномоченного </w:t>
      </w:r>
      <w:r>
        <w:t>органа и хозяйствующим субъектом по форме согласно приложению 5 к настоящему постановлению.</w:t>
      </w:r>
    </w:p>
    <w:p w:rsidR="00000000" w:rsidRDefault="00B26824">
      <w:pPr>
        <w:pStyle w:val="ConsPlusNormal"/>
        <w:jc w:val="both"/>
      </w:pPr>
      <w:r>
        <w:t xml:space="preserve">(п. 13.5.1 введен </w:t>
      </w:r>
      <w:hyperlink r:id="rId97" w:history="1">
        <w:r>
          <w:rPr>
            <w:color w:val="0000FF"/>
          </w:rPr>
          <w:t>постановлением</w:t>
        </w:r>
      </w:hyperlink>
      <w:r>
        <w:t xml:space="preserve"> Администрации гор</w:t>
      </w:r>
      <w:r>
        <w:t>ода Нижневартовска от 12.01.2017 N 18)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19" w:name="Par472"/>
      <w:bookmarkEnd w:id="19"/>
      <w:r>
        <w:t>13.6. В договоре указывается: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13.6.1. Предмет договора - право на размещение нестационарного торгового объекта с указанием месторасположения не</w:t>
      </w:r>
      <w:r>
        <w:t>стационарного торгового объекта, его площади, вида и специализации.</w:t>
      </w:r>
    </w:p>
    <w:p w:rsidR="00000000" w:rsidRDefault="00B26824">
      <w:pPr>
        <w:pStyle w:val="ConsPlusNormal"/>
        <w:jc w:val="both"/>
      </w:pPr>
      <w:r>
        <w:t xml:space="preserve">(в ред. постановлений Администрации города Нижневартовска от 12.01.2017 </w:t>
      </w:r>
      <w:hyperlink r:id="rId98" w:history="1">
        <w:r>
          <w:rPr>
            <w:color w:val="0000FF"/>
          </w:rPr>
          <w:t>N 18</w:t>
        </w:r>
      </w:hyperlink>
      <w:r>
        <w:t xml:space="preserve">, от 13.07.2018 </w:t>
      </w:r>
      <w:hyperlink r:id="rId99" w:history="1">
        <w:r>
          <w:rPr>
            <w:color w:val="0000FF"/>
          </w:rPr>
          <w:t>N 1009</w:t>
        </w:r>
      </w:hyperlink>
      <w:r>
        <w:t xml:space="preserve">, от 25.07.2022 </w:t>
      </w:r>
      <w:hyperlink r:id="rId100" w:history="1">
        <w:r>
          <w:rPr>
            <w:color w:val="0000FF"/>
          </w:rPr>
          <w:t>N 503</w:t>
        </w:r>
      </w:hyperlink>
      <w:r>
        <w:t>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13.6.2. Требования к внешнему виду нестационарного торгового объекта.</w:t>
      </w:r>
    </w:p>
    <w:p w:rsidR="00000000" w:rsidRDefault="00B26824">
      <w:pPr>
        <w:pStyle w:val="ConsPlusNormal"/>
        <w:jc w:val="both"/>
      </w:pPr>
      <w:r>
        <w:t xml:space="preserve">(пп. 13.6.2 в ред. </w:t>
      </w:r>
      <w:hyperlink r:id="rId101" w:history="1">
        <w:r>
          <w:rPr>
            <w:color w:val="0000FF"/>
          </w:rPr>
          <w:t>постановления</w:t>
        </w:r>
      </w:hyperlink>
      <w:r>
        <w:t xml:space="preserve"> Администрации города</w:t>
      </w:r>
      <w:r>
        <w:t xml:space="preserve"> Нижневартовска от 25.07.2022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13.6.3. При заключении договора на размещение нестационарного торгового объекта цена договора рассчитывается исходя из итоговой цены аукциона за размещение 1 квадратного метра нестационарного торгового объекта в год, ум</w:t>
      </w:r>
      <w:r>
        <w:t>ноженной на площадь предполагаемого к размещению нестационарного торгового объекта.</w:t>
      </w:r>
    </w:p>
    <w:p w:rsidR="00000000" w:rsidRDefault="00B26824">
      <w:pPr>
        <w:pStyle w:val="ConsPlusNormal"/>
        <w:jc w:val="both"/>
      </w:pPr>
      <w:r>
        <w:t xml:space="preserve">(пп. 13.6.3 в ред. </w:t>
      </w:r>
      <w:hyperlink r:id="rId102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</w:t>
      </w:r>
      <w:r>
        <w:t>евартовска от 12.01.2017 N 18)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20" w:name="Par479"/>
      <w:bookmarkEnd w:id="20"/>
      <w:r>
        <w:t>13.6.4. Порядок оплаты. Оплата по договору производится авансовыми платежами ежеквартально, до 5 числа месяца, следующего за истекшим кварталом. Если договор вступает в силу не с начала квартала, оплата рассчитыва</w:t>
      </w:r>
      <w:r>
        <w:t>ется пропорционально за количество дней квартала, в котором заключен договор.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21" w:name="Par480"/>
      <w:bookmarkEnd w:id="21"/>
      <w:r>
        <w:t>13.6.5. Пересмотр цены договора, заключенного по результатам аукциона, не производится.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lastRenderedPageBreak/>
        <w:t>13.6.6. Срок действия договора. Договор заключается на срок, указанный хозяйст</w:t>
      </w:r>
      <w:r>
        <w:t>вующим субъектом, но не более чем на 5 лет. Договор действует со дня подписания и прекращается по истечении срока его действия.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13.6.7. Права и обязанности сторон.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13.6.8. Ответственность сторон. В случае неисполнения или ненадлежащего исполнения своих обя</w:t>
      </w:r>
      <w:r>
        <w:t>зательств по договору хозяйствующий субъект уплачивает администрации города неустойку в размере, установленном договором.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13.6.9. Порядок внесения изменений в договор, а также порядок его расторжения.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Любые изменения и дополнения к договору оформляются доп</w:t>
      </w:r>
      <w:r>
        <w:t>олнительным соглашением, которое подписывается обеими сторонами.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Договор расторгается уполномоченным органом в одностороннем порядке путем отказа от исполнения договора в случаях: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наличия просрочки внесения платы за размещение нестационарного торгового о</w:t>
      </w:r>
      <w:r>
        <w:t>бъекта за два и более периода платежа;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неразмещения нестационарного торгового объекта в течение 2 месяцев со дня подписания договора;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принятия решения о внесении изменений в схему размещения нестационарных торговых объектов по инициативе уполномоченног</w:t>
      </w:r>
      <w:r>
        <w:t>о органа, повлекших невозможность дальнейшего размещения нестационарного торгового объекта в указанном месте, в случае отказа хозяйствующего субъекта от предложенного уполномоченным органом иного места размещения согласно схеме размещения нестационарных то</w:t>
      </w:r>
      <w:r>
        <w:t>рговых объектов;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поступления в уполномоченный орган информации о нарушениях хозяйствующим субъектом (два раза и более) требований, запретов, ограничений, установленных законодательством Российской Федерации, Ханты-Мансийского автономного округа - Югры, в</w:t>
      </w:r>
      <w:r>
        <w:t xml:space="preserve"> том числе в сфере розничной продажи алкогольной продукции, подтвержденных вступившими в законную силу постановлениями о привлечении к административной ответственности;</w:t>
      </w:r>
    </w:p>
    <w:p w:rsidR="00000000" w:rsidRDefault="00B26824">
      <w:pPr>
        <w:pStyle w:val="ConsPlusNormal"/>
        <w:jc w:val="both"/>
      </w:pPr>
      <w:r>
        <w:t xml:space="preserve">(в ред. </w:t>
      </w:r>
      <w:hyperlink r:id="rId103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25.07.2022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поступления в уполномоченный орган информации о нарушениях хозяйствующим субъектом (два раза и более) обязательных требований, установленных муницип</w:t>
      </w:r>
      <w:r>
        <w:t>альными правовыми актами (в том числе Правил благоустройства территории города Нижневартовска, утвержденных решением Думы города), подтвержденных вступившими в законную силу постановлениями о привлечении к административной ответственности;</w:t>
      </w:r>
    </w:p>
    <w:p w:rsidR="00000000" w:rsidRDefault="00B26824">
      <w:pPr>
        <w:pStyle w:val="ConsPlusNormal"/>
        <w:jc w:val="both"/>
      </w:pPr>
      <w:r>
        <w:t xml:space="preserve">(в ред. </w:t>
      </w:r>
      <w:hyperlink r:id="rId104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25.07.2022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выявления факта передачи (уступки) прав и обязанностей по договору третьим ли</w:t>
      </w:r>
      <w:r>
        <w:t>цам без уведомления уполномоченного органа и подписания дополнительного соглашения к договору.</w:t>
      </w:r>
    </w:p>
    <w:p w:rsidR="00000000" w:rsidRDefault="00B26824">
      <w:pPr>
        <w:pStyle w:val="ConsPlusNormal"/>
        <w:jc w:val="both"/>
      </w:pPr>
      <w:r>
        <w:t xml:space="preserve">(в ред. </w:t>
      </w:r>
      <w:hyperlink r:id="rId105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</w:t>
      </w:r>
      <w:r>
        <w:t>евартовска от 25.07.2022 N 503)</w:t>
      </w:r>
    </w:p>
    <w:p w:rsidR="00000000" w:rsidRDefault="00B26824">
      <w:pPr>
        <w:pStyle w:val="ConsPlusNormal"/>
        <w:jc w:val="both"/>
      </w:pPr>
      <w:r>
        <w:t xml:space="preserve">(пп. 13.6.9 в ред. </w:t>
      </w:r>
      <w:hyperlink r:id="rId106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13.07.2018 N 1009)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13.6.10. Прочие условия.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13.6.11. Юридические адреса, реквизиты и подписи сторон.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lastRenderedPageBreak/>
        <w:t xml:space="preserve">13.7. Утратил силу. - </w:t>
      </w:r>
      <w:hyperlink r:id="rId107" w:history="1">
        <w:r>
          <w:rPr>
            <w:color w:val="0000FF"/>
          </w:rPr>
          <w:t>Постановление</w:t>
        </w:r>
      </w:hyperlink>
      <w:r>
        <w:t xml:space="preserve"> Администрации города Нижневартовска от 12.01.2017 N 18.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  <w:outlineLvl w:val="1"/>
      </w:pPr>
      <w:bookmarkStart w:id="22" w:name="Par501"/>
      <w:bookmarkEnd w:id="22"/>
      <w:r>
        <w:t>XIV. Последствия признания аукциона несостоявшимся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>В случае если аукцион признан несостоявшимся по причине подачи единственной заявки на участие в аукционе либо признания участником аук</w:t>
      </w:r>
      <w:r>
        <w:t xml:space="preserve">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аукционной документацией, а также с лицом, признанным единственным участником </w:t>
      </w:r>
      <w:r>
        <w:t>аукциона, организатор аукциона обязан в 10-дневный срок заключить договор на условиях, предусмотренных заявкой на участие в аукционе, и по начальной (минимальной) цене договора (лота), указанной в извещении о проведении аукциона.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  <w:outlineLvl w:val="1"/>
      </w:pPr>
      <w:bookmarkStart w:id="23" w:name="Par505"/>
      <w:bookmarkEnd w:id="23"/>
      <w:r>
        <w:t>XV. Начальная</w:t>
      </w:r>
      <w:r>
        <w:t xml:space="preserve"> (минимальная) цена договора</w:t>
      </w:r>
    </w:p>
    <w:p w:rsidR="00000000" w:rsidRDefault="00B26824">
      <w:pPr>
        <w:pStyle w:val="ConsPlusTitle"/>
        <w:jc w:val="center"/>
      </w:pPr>
      <w:r>
        <w:t>(цена лота) за размещение 1 квадратного метра</w:t>
      </w:r>
    </w:p>
    <w:p w:rsidR="00000000" w:rsidRDefault="00B26824">
      <w:pPr>
        <w:pStyle w:val="ConsPlusTitle"/>
        <w:jc w:val="center"/>
      </w:pPr>
      <w:r>
        <w:t>нестационарного торгового объекта в год</w:t>
      </w:r>
    </w:p>
    <w:p w:rsidR="00000000" w:rsidRDefault="00B26824">
      <w:pPr>
        <w:pStyle w:val="ConsPlusNormal"/>
        <w:jc w:val="center"/>
      </w:pPr>
      <w:r>
        <w:t xml:space="preserve">(в ред. </w:t>
      </w:r>
      <w:hyperlink r:id="rId108" w:history="1">
        <w:r>
          <w:rPr>
            <w:color w:val="0000FF"/>
          </w:rPr>
          <w:t>постановления</w:t>
        </w:r>
      </w:hyperlink>
      <w:r>
        <w:t xml:space="preserve"> Админ</w:t>
      </w:r>
      <w:r>
        <w:t>истрации города Нижневартовска</w:t>
      </w:r>
    </w:p>
    <w:p w:rsidR="00000000" w:rsidRDefault="00B26824">
      <w:pPr>
        <w:pStyle w:val="ConsPlusNormal"/>
        <w:jc w:val="center"/>
      </w:pPr>
      <w:r>
        <w:t>от 12.01.2017 N 18)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>Расчет начальной (минимальной) цены договора (цены лота) за размещение 1 квадратного метра нестационарного торгового объекта в год (начальной цены аукциона) осуществляется по формуле: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center"/>
      </w:pPr>
      <w:r>
        <w:t>Пл = СУКС x К</w:t>
      </w:r>
      <w:r>
        <w:rPr>
          <w:vertAlign w:val="subscript"/>
        </w:rPr>
        <w:t>м</w:t>
      </w:r>
      <w:r>
        <w:t xml:space="preserve"> x К</w:t>
      </w:r>
      <w:r>
        <w:rPr>
          <w:vertAlign w:val="subscript"/>
        </w:rPr>
        <w:t>т</w:t>
      </w:r>
      <w:r>
        <w:t xml:space="preserve"> x К</w:t>
      </w:r>
      <w:r>
        <w:rPr>
          <w:vertAlign w:val="subscript"/>
        </w:rPr>
        <w:t>сз</w:t>
      </w:r>
      <w:r>
        <w:t>, где: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>Пл - начальная (минимальная) цена за размещение 1 квадратного метра нестационарного торгового объекта в год (начальная цена аукциона);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СУКС - средний уровень кадастровой стоимости 1 квадратного метра земель населенных пунктов, утвержденный </w:t>
      </w:r>
      <w:hyperlink r:id="rId109" w:history="1">
        <w:r>
          <w:rPr>
            <w:color w:val="0000FF"/>
          </w:rPr>
          <w:t>постановлением</w:t>
        </w:r>
      </w:hyperlink>
      <w:r>
        <w:t xml:space="preserve"> Правительства Ханты-Мансийского автономного округа - Югры от 07.08.2015 N 249-п "Об утверждении результатов определения кадастровой стоимости земельны</w:t>
      </w:r>
      <w:r>
        <w:t>х участков в составе земель населенных пунктов на территории Ханты-Мансийского автономного округа - Югры и признании утратившими силу некоторых постановлений Правительства Ханты-Мансийского автономного округа - Югры" по 5 виду разрешенного использования дл</w:t>
      </w:r>
      <w:r>
        <w:t>я города Нижневартовска;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К</w:t>
      </w:r>
      <w:r>
        <w:rPr>
          <w:vertAlign w:val="subscript"/>
        </w:rPr>
        <w:t>м</w:t>
      </w:r>
      <w:r>
        <w:t xml:space="preserve"> - коэффициент территориального месторасположения нестационарного торгового объекта;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К</w:t>
      </w:r>
      <w:r>
        <w:rPr>
          <w:vertAlign w:val="subscript"/>
        </w:rPr>
        <w:t>т</w:t>
      </w:r>
      <w:r>
        <w:t xml:space="preserve"> - коэффициент вида нестационарного торгового объекта;</w:t>
      </w:r>
    </w:p>
    <w:p w:rsidR="00000000" w:rsidRDefault="00B26824">
      <w:pPr>
        <w:pStyle w:val="ConsPlusNormal"/>
        <w:jc w:val="both"/>
      </w:pPr>
      <w:r>
        <w:t xml:space="preserve">(в ред. </w:t>
      </w:r>
      <w:hyperlink r:id="rId110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25.07.2022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К</w:t>
      </w:r>
      <w:r>
        <w:rPr>
          <w:vertAlign w:val="subscript"/>
        </w:rPr>
        <w:t>сз</w:t>
      </w:r>
      <w:r>
        <w:t xml:space="preserve"> - коэффициент сезонности работы нестационарного торгового объекта; устанавливается равным 1 для объектов, функционирующих круглогодично, 0,5 - фун</w:t>
      </w:r>
      <w:r>
        <w:t xml:space="preserve">кционирующих сезонно (один сезон) в периоды, определенные </w:t>
      </w:r>
      <w:hyperlink r:id="rId111" w:history="1">
        <w:r>
          <w:rPr>
            <w:color w:val="0000FF"/>
          </w:rPr>
          <w:t>постановлением</w:t>
        </w:r>
      </w:hyperlink>
      <w:r>
        <w:t xml:space="preserve"> Губернатора Ханты-Мансийского автономного округа - Югры от 10.02.1999 N 54 "О сроках наступл</w:t>
      </w:r>
      <w:r>
        <w:t>ения сезонов года на территории округа".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  <w:outlineLvl w:val="2"/>
      </w:pPr>
      <w:r>
        <w:t>Коэффициенты видов нестационарных торговых объектов</w:t>
      </w:r>
    </w:p>
    <w:p w:rsidR="00000000" w:rsidRDefault="00B26824">
      <w:pPr>
        <w:pStyle w:val="ConsPlusNormal"/>
        <w:jc w:val="center"/>
      </w:pPr>
      <w:r>
        <w:t xml:space="preserve">(в ред. </w:t>
      </w:r>
      <w:hyperlink r:id="rId112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</w:t>
      </w:r>
    </w:p>
    <w:p w:rsidR="00000000" w:rsidRDefault="00B26824">
      <w:pPr>
        <w:pStyle w:val="ConsPlusNormal"/>
        <w:jc w:val="center"/>
      </w:pPr>
      <w:r>
        <w:lastRenderedPageBreak/>
        <w:t>от 25.07.2022 N 503)</w:t>
      </w:r>
    </w:p>
    <w:p w:rsidR="00000000" w:rsidRDefault="00B26824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236"/>
        <w:gridCol w:w="2268"/>
      </w:tblGrid>
      <w:tr w:rsidR="00000000" w:rsidRPr="00B2682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  <w:jc w:val="center"/>
            </w:pPr>
            <w:r w:rsidRPr="00B26824">
              <w:t>N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п/п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  <w:jc w:val="center"/>
            </w:pPr>
            <w:r w:rsidRPr="00B26824">
              <w:t>Виды нестационарных торговых объектов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  <w:jc w:val="center"/>
            </w:pPr>
            <w:r w:rsidRPr="00B26824">
              <w:t>Коэффициент</w:t>
            </w:r>
          </w:p>
        </w:tc>
      </w:tr>
      <w:tr w:rsidR="00000000" w:rsidRPr="00B2682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1.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Торговый павильон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0,25</w:t>
            </w:r>
          </w:p>
        </w:tc>
      </w:tr>
      <w:tr w:rsidR="00000000" w:rsidRPr="00B2682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2.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Торговая палатка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1,00</w:t>
            </w:r>
          </w:p>
        </w:tc>
      </w:tr>
      <w:tr w:rsidR="00000000" w:rsidRPr="00B2682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3.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Киоск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0,80</w:t>
            </w:r>
          </w:p>
        </w:tc>
      </w:tr>
      <w:tr w:rsidR="00000000" w:rsidRPr="00B2682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4.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Летнее кафе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0,50</w:t>
            </w:r>
          </w:p>
        </w:tc>
      </w:tr>
      <w:tr w:rsidR="00000000" w:rsidRPr="00B2682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5.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Автоцистерна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0,50</w:t>
            </w:r>
          </w:p>
        </w:tc>
      </w:tr>
      <w:tr w:rsidR="00000000" w:rsidRPr="00B2682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6.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Автомагазин (торговый автофургон, автолавка, фудтрак)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0,60</w:t>
            </w:r>
          </w:p>
        </w:tc>
      </w:tr>
    </w:tbl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  <w:outlineLvl w:val="2"/>
      </w:pPr>
      <w:r>
        <w:t>Коэффициенты территориального месторасположения</w:t>
      </w:r>
    </w:p>
    <w:p w:rsidR="00000000" w:rsidRDefault="00B26824">
      <w:pPr>
        <w:pStyle w:val="ConsPlusTitle"/>
        <w:jc w:val="center"/>
      </w:pPr>
      <w:r>
        <w:t>нестационарных торговых объектов</w:t>
      </w:r>
    </w:p>
    <w:p w:rsidR="00000000" w:rsidRDefault="00B26824">
      <w:pPr>
        <w:pStyle w:val="ConsPlusNormal"/>
        <w:jc w:val="center"/>
      </w:pPr>
      <w:r>
        <w:t xml:space="preserve">(в ред. </w:t>
      </w:r>
      <w:hyperlink r:id="rId113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</w:t>
      </w:r>
    </w:p>
    <w:p w:rsidR="00000000" w:rsidRDefault="00B26824">
      <w:pPr>
        <w:pStyle w:val="ConsPlusNormal"/>
        <w:jc w:val="center"/>
      </w:pPr>
      <w:r>
        <w:t>от 25.07.2022 N 503)</w:t>
      </w:r>
    </w:p>
    <w:p w:rsidR="00000000" w:rsidRDefault="00B26824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3"/>
        <w:gridCol w:w="2268"/>
      </w:tblGrid>
      <w:tr w:rsidR="00000000" w:rsidRPr="00B26824"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  <w:jc w:val="center"/>
            </w:pPr>
            <w:r w:rsidRPr="00B26824">
              <w:t>Номер планировочного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  <w:jc w:val="center"/>
            </w:pPr>
            <w:r w:rsidRPr="00B26824">
              <w:t>Коэффициент</w:t>
            </w:r>
          </w:p>
        </w:tc>
      </w:tr>
      <w:tr w:rsidR="00000000" w:rsidRPr="00B26824"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1, 2, 4, 5, 14, 16, 18, 19, 20, 21, 22, 23, 24, 25, 26, 27, 28, 29, 30, 31, 32, 33, 34, 35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0,2</w:t>
            </w:r>
          </w:p>
        </w:tc>
      </w:tr>
      <w:tr w:rsidR="00000000" w:rsidRPr="00B26824"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10, 12, 13, 15, 17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0,4</w:t>
            </w:r>
          </w:p>
        </w:tc>
      </w:tr>
      <w:tr w:rsidR="00000000" w:rsidRPr="00B26824"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7, 9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0,5</w:t>
            </w:r>
          </w:p>
        </w:tc>
      </w:tr>
      <w:tr w:rsidR="00000000" w:rsidRPr="00B26824"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3, 6, 8, 11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26824" w:rsidRDefault="00B26824">
            <w:pPr>
              <w:pStyle w:val="ConsPlusNormal"/>
            </w:pPr>
            <w:r w:rsidRPr="00B26824">
              <w:t>0,6</w:t>
            </w:r>
          </w:p>
        </w:tc>
      </w:tr>
    </w:tbl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right"/>
        <w:outlineLvl w:val="0"/>
      </w:pPr>
      <w:r>
        <w:t>Приложение 3</w:t>
      </w:r>
    </w:p>
    <w:p w:rsidR="00000000" w:rsidRDefault="00B26824">
      <w:pPr>
        <w:pStyle w:val="ConsPlusNormal"/>
        <w:jc w:val="right"/>
      </w:pPr>
      <w:r>
        <w:t>к постановлению</w:t>
      </w:r>
    </w:p>
    <w:p w:rsidR="00000000" w:rsidRDefault="00B26824">
      <w:pPr>
        <w:pStyle w:val="ConsPlusNormal"/>
        <w:jc w:val="right"/>
      </w:pPr>
      <w:r>
        <w:t>администрации города</w:t>
      </w:r>
    </w:p>
    <w:p w:rsidR="00000000" w:rsidRDefault="00B26824">
      <w:pPr>
        <w:pStyle w:val="ConsPlusNormal"/>
        <w:jc w:val="right"/>
      </w:pPr>
      <w:r>
        <w:t>от 20.05.2016 N 693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</w:pPr>
      <w:bookmarkStart w:id="24" w:name="Par574"/>
      <w:bookmarkEnd w:id="24"/>
      <w:r>
        <w:t>ПОРЯДОК</w:t>
      </w:r>
    </w:p>
    <w:p w:rsidR="00000000" w:rsidRDefault="00B26824">
      <w:pPr>
        <w:pStyle w:val="ConsPlusTitle"/>
        <w:jc w:val="center"/>
      </w:pPr>
      <w:r>
        <w:t>РАЗМЕЩЕНИЯ НЕСТАЦИОНАРНЫХ ТОРГОВЫХ ОБЪЕКТОВ НА ТЕРРИТОРИИ</w:t>
      </w:r>
    </w:p>
    <w:p w:rsidR="00000000" w:rsidRDefault="00B26824">
      <w:pPr>
        <w:pStyle w:val="ConsPlusTitle"/>
        <w:jc w:val="center"/>
      </w:pPr>
      <w:r>
        <w:t>ГОРОДА НИЖНЕВАРТОВСКА БЕЗ ПРОВЕДЕНИЯ АУКЦИОНОВ</w:t>
      </w:r>
    </w:p>
    <w:p w:rsidR="00000000" w:rsidRDefault="00B26824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:rsidRPr="00B268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>Список изменяющих документов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 xml:space="preserve">(в ред. </w:t>
            </w:r>
            <w:hyperlink r:id="rId114" w:history="1">
              <w:r w:rsidRPr="00B26824">
                <w:rPr>
                  <w:color w:val="0000FF"/>
                </w:rPr>
                <w:t>постановления</w:t>
              </w:r>
            </w:hyperlink>
            <w:r w:rsidRPr="00B26824">
              <w:rPr>
                <w:color w:val="392C69"/>
              </w:rPr>
              <w:t xml:space="preserve"> Администрации города Нижневартовска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>от 25.07.2022 N 503)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B26824">
      <w:pPr>
        <w:pStyle w:val="ConsPlusNormal"/>
        <w:jc w:val="center"/>
      </w:pPr>
    </w:p>
    <w:p w:rsidR="00000000" w:rsidRDefault="00B26824">
      <w:pPr>
        <w:pStyle w:val="ConsPlusTitle"/>
        <w:jc w:val="center"/>
        <w:outlineLvl w:val="1"/>
      </w:pPr>
      <w:r>
        <w:lastRenderedPageBreak/>
        <w:t>I. Общие положения</w:t>
      </w:r>
    </w:p>
    <w:p w:rsidR="00000000" w:rsidRDefault="00B26824">
      <w:pPr>
        <w:pStyle w:val="ConsPlusNormal"/>
        <w:jc w:val="center"/>
      </w:pPr>
    </w:p>
    <w:p w:rsidR="00000000" w:rsidRDefault="00B26824">
      <w:pPr>
        <w:pStyle w:val="ConsPlusNormal"/>
        <w:ind w:firstLine="540"/>
        <w:jc w:val="both"/>
      </w:pPr>
      <w:r>
        <w:t xml:space="preserve">1.1. </w:t>
      </w:r>
      <w:r>
        <w:t>Настоящий Порядок определяет порядок размещения нестационарных торговых объектов на территории города Нижневартовска и заключения договоров на их размещение без проведения аукционов в соответствии со схемой размещения нестационарных торговых объектов на те</w:t>
      </w:r>
      <w:r>
        <w:t>рритории города Нижневартовска, утвержденной постановлением администрации города (далее - схема размещения).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1.2. Право на заключение договора на размещение нестационарного торгового объекта на территории города Нижневартовска без проведения аукциона (дале</w:t>
      </w:r>
      <w:r>
        <w:t>е - договор на размещение) имеют хозяйствующие субъекты в следующих случаях: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1.2.1. Признание аукциона несостоявшимся по причине подачи единственной заявки на участие в аукционе либо признания участником аукциона только одного заявителя.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1.2.2. Истечение с</w:t>
      </w:r>
      <w:r>
        <w:t>рока действия договора на размещение нестационарного торгового объекта, заключенного по результатам аукциона, и договора на размещение нестационарного торгового объекта, заключенного без проведения аукциона, при условии соответствия хозяйствующего субъекта</w:t>
      </w:r>
      <w:r>
        <w:t xml:space="preserve">, с которым был заключен договор на размещение, либо хозяйствующего субъекта, которому в соответствии с </w:t>
      </w:r>
      <w:hyperlink w:anchor="Par647" w:tooltip="2.5. В случае если хозяйствующий субъект, с которым заключен договор на размещение, планирует прекратить торговую деятельность в нестационарном торговом объекте, указанном в договоре на размещение, он вправе передать свои права и обязанности по данному договору в пределах срока его действия другому хозяйствующему субъекту (далее - третья сторона) при условии уведомления Уполномоченного органа и подписания дополнительного соглашения." w:history="1">
        <w:r>
          <w:rPr>
            <w:color w:val="0000FF"/>
          </w:rPr>
          <w:t>пунктом 2.5</w:t>
        </w:r>
      </w:hyperlink>
      <w:r>
        <w:t xml:space="preserve"> настоящего Порядка были переданы права и обязанности по договору на размещение, нижеследующим требованиям.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На дату подачи заявления о заключении договора на размещение (далее - заявление)</w:t>
      </w:r>
      <w:r>
        <w:t xml:space="preserve"> на новый срок хозяйствующий субъект должен соответствовать следующим требованиям: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25" w:name="Par588"/>
      <w:bookmarkEnd w:id="25"/>
      <w:r>
        <w:t>- соблюдение условий действующего договора на размещение, в том числе отсутствие задолженности по оплате за размещение нестационарного торгового объекта;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отсут</w:t>
      </w:r>
      <w:r>
        <w:t>ствие задолженности за использование муниципального имущества и городских земель;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</w:t>
      </w:r>
      <w:r>
        <w:t>й Федерации о налогах и сборах;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отсутствие неоднократных (два раза и более) нарушений требований, запретов, ограничений, установленных законодательством Российской Федерации, Ханты-Мансийского автономного округа - Югры, в том числе в сфере розничной прод</w:t>
      </w:r>
      <w:r>
        <w:t>ажи алкогольной продукции, за два года, предшествующих дате подачи хозяйствующим субъектом заявления о заключении договора без проведения аукциона;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отсутствие неоднократных (два раза и более) нарушений хозяйствующим субъектом обязательных требований, уст</w:t>
      </w:r>
      <w:r>
        <w:t xml:space="preserve">ановленных муниципальными правовыми актами (в том числе Правил благоустройства территории города Нижневартовска, утвержденных решением Думы города), подтвержденных вступившим в законную силу постановлением о привлечении к административной ответственности, </w:t>
      </w:r>
      <w:r>
        <w:t>за два года, предшествующих дате подачи хозяйствующим субъектом заявления;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заявитель - юридическое лицо не должно находиться в процессе реорганизации (за исключением реорганизации в форме присоединения к юридическому лицу, являющемуся заявителем, другого</w:t>
      </w:r>
      <w:r>
        <w:t xml:space="preserve"> юридического лица), ликвидации, в отношении индивидуального </w:t>
      </w:r>
      <w:r>
        <w:lastRenderedPageBreak/>
        <w:t>предпринимателя (организации) не введена процедура банкротства, деятельность заявителя не приостановлена в порядке, предусмотренном законодательством Российской Федерации, а заявитель - индивидуа</w:t>
      </w:r>
      <w:r>
        <w:t>льный предприниматель не должен прекратить деятельность в качестве индивидуального предпринимателя;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26" w:name="Par594"/>
      <w:bookmarkEnd w:id="26"/>
      <w:r>
        <w:t xml:space="preserve">- отсутствие примененного в отношении заявителя административного наказания в виде приостановления деятельности в порядке, предусмотренном </w:t>
      </w:r>
      <w:hyperlink r:id="rId115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1.2.3. Внесение изменений в схему размещения по инициативе департамента экономического развития администр</w:t>
      </w:r>
      <w:r>
        <w:t>ации города (с учетом предложений муниципального бюджетного учреждения "Управление по дорожному хозяйству города Нижневартовска", департамента строительства администрации города, департамента жилищно-коммунального хозяйства администрации города, департамен</w:t>
      </w:r>
      <w:r>
        <w:t>та муниципальной собственности и земельных ресурсов администрации города), повлекших невозможность дальнейшего размещения нестационарного торгового объекта в указанном месте.</w:t>
      </w:r>
    </w:p>
    <w:p w:rsidR="00000000" w:rsidRDefault="00B26824">
      <w:pPr>
        <w:pStyle w:val="ConsPlusNormal"/>
        <w:jc w:val="center"/>
      </w:pPr>
    </w:p>
    <w:p w:rsidR="00000000" w:rsidRDefault="00B26824">
      <w:pPr>
        <w:pStyle w:val="ConsPlusTitle"/>
        <w:jc w:val="center"/>
        <w:outlineLvl w:val="1"/>
      </w:pPr>
      <w:r>
        <w:t>II. Порядок заключения договора на размещение</w:t>
      </w:r>
    </w:p>
    <w:p w:rsidR="00000000" w:rsidRDefault="00B26824">
      <w:pPr>
        <w:pStyle w:val="ConsPlusNormal"/>
        <w:jc w:val="center"/>
      </w:pPr>
    </w:p>
    <w:p w:rsidR="00000000" w:rsidRDefault="00B26824">
      <w:pPr>
        <w:pStyle w:val="ConsPlusNormal"/>
        <w:ind w:firstLine="540"/>
        <w:jc w:val="both"/>
      </w:pPr>
      <w:bookmarkStart w:id="27" w:name="Par599"/>
      <w:bookmarkEnd w:id="27"/>
      <w:r>
        <w:t>2.1. Если аукцион при</w:t>
      </w:r>
      <w:r>
        <w:t xml:space="preserve">знан несостоявшимся по причине подачи единственной заявки на участие в аукционе либо признания участником аукциона только одного заявителя договор на размещение заключается в порядке, предусмотренном </w:t>
      </w:r>
      <w:hyperlink w:anchor="Par501" w:tooltip="XIV. Последствия признания аукциона несостоявшимся" w:history="1">
        <w:r>
          <w:rPr>
            <w:color w:val="0000FF"/>
          </w:rPr>
          <w:t>разделом XIV</w:t>
        </w:r>
      </w:hyperlink>
      <w:r>
        <w:t xml:space="preserve"> приложения 2 к настоящему постановлению.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28" w:name="Par600"/>
      <w:bookmarkEnd w:id="28"/>
      <w:r>
        <w:t>2.2. Для заключения с хозяйствующим субъектом договора на размещение на новый срок хозяйствующий субъект подает заявление в письменном виде на бумажном носителе в срок</w:t>
      </w:r>
      <w:r>
        <w:t xml:space="preserve"> не позднее 60 дней до даты окончания срока действия договора на размещение.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В случае если права и обязанности по договору на размещение были переданы в соответствии с </w:t>
      </w:r>
      <w:hyperlink w:anchor="Par647" w:tooltip="2.5. В случае если хозяйствующий субъект, с которым заключен договор на размещение, планирует прекратить торговую деятельность в нестационарном торговом объекте, указанном в договоре на размещение, он вправе передать свои права и обязанности по данному договору в пределах срока его действия другому хозяйствующему субъекту (далее - третья сторона) при условии уведомления Уполномоченного органа и подписания дополнительного соглашения." w:history="1">
        <w:r>
          <w:rPr>
            <w:color w:val="0000FF"/>
          </w:rPr>
          <w:t>пунктом 2.5</w:t>
        </w:r>
      </w:hyperlink>
      <w:r>
        <w:t xml:space="preserve"> настоящего Порядка иному хозяйствующему субъекту, заявление подается тем хозяйствующим субъектом, которому переданы права и</w:t>
      </w:r>
      <w:r>
        <w:t xml:space="preserve"> обязанности по действующему договору на размещение.</w:t>
      </w:r>
    </w:p>
    <w:p w:rsidR="00000000" w:rsidRDefault="00B26824">
      <w:pPr>
        <w:pStyle w:val="ConsPlusNormal"/>
        <w:spacing w:before="240"/>
        <w:ind w:firstLine="540"/>
        <w:jc w:val="both"/>
      </w:pPr>
      <w:hyperlink w:anchor="Par665" w:tooltip="ФОРМА" w:history="1">
        <w:r>
          <w:rPr>
            <w:color w:val="0000FF"/>
          </w:rPr>
          <w:t>Заявление</w:t>
        </w:r>
      </w:hyperlink>
      <w:r>
        <w:t xml:space="preserve"> подается в департамент экономического развития администрации города (далее - Уполномоченный орган) по форме согласно приложению 1 к настоящему Порядку.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Способы</w:t>
      </w:r>
      <w:r>
        <w:t xml:space="preserve"> подачи заявления: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лично в Уполномоченный орган (город Нижневартовск, улица Маршала Жукова, 38а, кабинет 31);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посредством почтовой связи (628609, город Нижневартовск, улица Маршала Жукова, 38а);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по электронной почте на электронный адрес Уполномоченно</w:t>
      </w:r>
      <w:r>
        <w:t>го органа (ot@n-vartovsk.ru).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Заявление регистрируется Уполномоченным органом не позднее первого рабочего дня, следующего за датой поступления заявления.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Срок рассмотрения заявления - 30 дней с даты регистрации заявления.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К заявлению прилагаются: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29" w:name="Par610"/>
      <w:bookmarkEnd w:id="29"/>
      <w:r>
        <w:lastRenderedPageBreak/>
        <w:t>- документ, подтверждающий полномочия лица на осуществление действий от имени заявителя, -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</w:t>
      </w:r>
      <w:r>
        <w:t>вом действовать от имени заявителя без доверенности (для юридического лица); документ, удостоверяющий личность (для индивидуального предпринимателя). В случае если от имени заявителя действует иное лицо, к заявлению прикладывается доверенность на осуществл</w:t>
      </w:r>
      <w:r>
        <w:t>ение действий от имени заявителя, заверенная печатью (при наличии) заявителя и подписанная руководителем юридического лица, индивидуальным предпринимателем, либо нотариально заверенная копия такой доверенности;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30" w:name="Par611"/>
      <w:bookmarkEnd w:id="30"/>
      <w:r>
        <w:t xml:space="preserve">- </w:t>
      </w:r>
      <w:hyperlink w:anchor="Par1354" w:tooltip="             Форма согласия на обработку персональных данных" w:history="1">
        <w:r>
          <w:rPr>
            <w:color w:val="0000FF"/>
          </w:rPr>
          <w:t>согласие</w:t>
        </w:r>
      </w:hyperlink>
      <w:r>
        <w:t xml:space="preserve"> на обработку персональных данных (для индивидуального предпринимателя) по форме согласно приложению 7 к настоящему постановлению.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Уполномоченный орган в срок не позднее 3 рабочих дней со д</w:t>
      </w:r>
      <w:r>
        <w:t>ня регистрации заявления направляет запросы: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31" w:name="Par613"/>
      <w:bookmarkEnd w:id="31"/>
      <w:r>
        <w:t>- в департамент муниципальной собственности и земельных ресурсов администрации города - о предоставлении в течение 10 дней информации о наличии (отсутствии) у хозяйствующего субъекта на день подачи з</w:t>
      </w:r>
      <w:r>
        <w:t>аявления задолженности за использование муниципального имущества и городских земель;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в управление по вопросам законности, правопорядка и безопасности администрации города - о предоставлении в течение 10 дней информации о наличии (отсутствии) у хозяйствую</w:t>
      </w:r>
      <w:r>
        <w:t>щего субъекта нарушений, подтвержденных вступившими в законную силу постановлениями о назначении административного наказания, за два года, предшествующих дате подачи хозяйствующим субъектом заявления;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32" w:name="Par615"/>
      <w:bookmarkEnd w:id="32"/>
      <w:r>
        <w:t xml:space="preserve">- в Управление Министерства внутренних дел </w:t>
      </w:r>
      <w:r>
        <w:t>по городу Нижневартовску, в Территориальный отдел в городе Нижневартовске, Нижневартовском районе и в городе Мегионе Управления Роспотребнадзора по Ханты-Мансийскому автономному округу - Югре - о предоставлении в течение 15 дней информации о наличии (отсут</w:t>
      </w:r>
      <w:r>
        <w:t>ствии) у хозяйствующего субъекта нарушений, подтвержденных вступившими в законную силу постановлениями о привлечении к административной ответственности, за два года, предшествующих дате подачи хозяйствующим субъектом заявления.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Уполномоченный орган в рамка</w:t>
      </w:r>
      <w:r>
        <w:t>х межведомственного информационного взаимодействия запрашивает на дату подачи заявления: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сведения об отсутствии у хозяйствующего субъекта неисполненной обязанности по уплате налогов, сборов, страховых взносов, пеней, штрафов, процентов, подлежащих уплате</w:t>
      </w:r>
      <w:r>
        <w:t xml:space="preserve"> в соответствии с законодательством Российской Федерации о налогах и сборах;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выписку из Единого государственного реестра юридических лиц, Единого государственного реестра индивидуальных предпринимателей.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Уполномоченный орган рассматривает заявление и пол</w:t>
      </w:r>
      <w:r>
        <w:t xml:space="preserve">ученную от структурных подразделений администрации города, от правоохранительных и контролирующих органов, указанных в </w:t>
      </w:r>
      <w:hyperlink w:anchor="Par613" w:tooltip="- в департамент муниципальной собственности и земельных ресурсов администрации города - о предоставлении в течение 10 дней информации о наличии (отсутствии) у хозяйствующего субъекта на день подачи заявления задолженности за использование муниципального имущества и городских земель;" w:history="1">
        <w:r>
          <w:rPr>
            <w:color w:val="0000FF"/>
          </w:rPr>
          <w:t>абзацах четырнадцатом</w:t>
        </w:r>
      </w:hyperlink>
      <w:r>
        <w:t xml:space="preserve"> - </w:t>
      </w:r>
      <w:hyperlink w:anchor="Par615" w:tooltip="- в Управление Министерства внутренних дел по городу Нижневартовску, в Территориальный отдел в городе Нижневартовске, Нижневартовском районе и в городе Мегионе Управления Роспотребнадзора по Ханты-Мансийскому автономному округу - Югре - о предоставлении в течение 15 дней информации о наличии (отсутствии) у хозяйствующего субъекта нарушений, подтвержденных вступившими в законную силу постановлениями о привлечении к административной ответственности, за два года, предшествующих дате подачи хозяйствующим суб..." w:history="1">
        <w:r>
          <w:rPr>
            <w:color w:val="0000FF"/>
          </w:rPr>
          <w:t>шестнадцатом</w:t>
        </w:r>
      </w:hyperlink>
      <w:r>
        <w:t xml:space="preserve"> настоящего пунк</w:t>
      </w:r>
      <w:r>
        <w:t>та, информацию, а также информацию, полученную в рамках межведомственного информационного взаимодействия, в течение 30 календарных дней с даты регистрации заявления.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lastRenderedPageBreak/>
        <w:t xml:space="preserve">По результатам рассмотрения заявления и информации Уполномоченный орган принимает одно из </w:t>
      </w:r>
      <w:r>
        <w:t>следующих решений: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- о заключении </w:t>
      </w:r>
      <w:hyperlink w:anchor="Par1198" w:tooltip="                              Типовая форма" w:history="1">
        <w:r>
          <w:rPr>
            <w:color w:val="0000FF"/>
          </w:rPr>
          <w:t>договора</w:t>
        </w:r>
      </w:hyperlink>
      <w:r>
        <w:t xml:space="preserve"> на размещение на новый срок по форме согласно приложению 6 к настоящему постановлению;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об отказе в заключении договора на размещение на но</w:t>
      </w:r>
      <w:r>
        <w:t>вый срок.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Основаниями для отказа в заключении договора на размещение на новый срок являются: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- несоответствие хозяйствующего субъекта требованиям </w:t>
      </w:r>
      <w:hyperlink w:anchor="Par588" w:tooltip="- соблюдение условий действующего договора на размещение, в том числе отсутствие задолженности по оплате за размещение нестационарного торгового объекта;" w:history="1">
        <w:r>
          <w:rPr>
            <w:color w:val="0000FF"/>
          </w:rPr>
          <w:t>абзацев третьего</w:t>
        </w:r>
      </w:hyperlink>
      <w:r>
        <w:t xml:space="preserve"> - </w:t>
      </w:r>
      <w:hyperlink w:anchor="Par594" w:tooltip="- отсутствие примененного в отношении заявителя административного наказания в виде приостановления деятельности в порядке, предусмотренном Кодексом Российской Федерации об административных правонарушениях." w:history="1">
        <w:r>
          <w:rPr>
            <w:color w:val="0000FF"/>
          </w:rPr>
          <w:t>девятого подпункта 1.2.2 пункта 1.2</w:t>
        </w:r>
      </w:hyperlink>
      <w:r>
        <w:t xml:space="preserve"> настоящего Порядка;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- непредставление хозяйствующим субъектом документов, определенных </w:t>
      </w:r>
      <w:hyperlink w:anchor="Par610" w:tooltip="- документ, подтверждающий полномочия лица на осуществление действий от имени заявителя, -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ля юридического лица); документ, удостоверяющий личность (для индивидуального предпринимателя). В случае если от имени заявителя действует иное лицо, к заявлению прикладывается доверенность на осуществлени..." w:history="1">
        <w:r>
          <w:rPr>
            <w:color w:val="0000FF"/>
          </w:rPr>
          <w:t>абзацами одиннадцатым</w:t>
        </w:r>
      </w:hyperlink>
      <w:r>
        <w:t xml:space="preserve">, </w:t>
      </w:r>
      <w:hyperlink w:anchor="Par611" w:tooltip="- согласие на обработку персональных данных (для индивидуального предпринимателя) по форме согласно приложению 7 к настоящему постановлению." w:history="1">
        <w:r>
          <w:rPr>
            <w:color w:val="0000FF"/>
          </w:rPr>
          <w:t>двенадцатым</w:t>
        </w:r>
      </w:hyperlink>
      <w:r>
        <w:t xml:space="preserve"> настоящего пункта, либо наличие в таких документах недостоверных сведений, выявленных п</w:t>
      </w:r>
      <w:r>
        <w:t>ри рассмотрении документов;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- нарушение хозяйствующим субъектом срока подачи заявления, определенного </w:t>
      </w:r>
      <w:hyperlink w:anchor="Par600" w:tooltip="2.2. Для заключения с хозяйствующим субъектом договора на размещение на новый срок хозяйствующий субъект подает заявление в письменном виде на бумажном носителе в срок не позднее 60 дней до даты окончания срока действия договора на размещение." w:history="1">
        <w:r>
          <w:rPr>
            <w:color w:val="0000FF"/>
          </w:rPr>
          <w:t>абзацем первым</w:t>
        </w:r>
      </w:hyperlink>
      <w:r>
        <w:t xml:space="preserve"> настоящего пункта.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Решение Уполномоченного органа о заключении договора на размещение на новый срок либо отказе в его заклю</w:t>
      </w:r>
      <w:r>
        <w:t>чении на новый срок оформляется приказом Уполномоченного органа.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Решение Уполномоченного органа с сопроводительным письмом направляется хозяйствующему субъекту в течение 5 рабочих дней с даты его принятия в письменном виде по почте заказным письмом с уведо</w:t>
      </w:r>
      <w:r>
        <w:t>млением о вручении по адресу хозяйствующего субъекта, указанному в заявлении, либо вручается лично, либо направляется посредством факсимильной связи или по адресу электронной почты, либо направляется с использованием иных средств связи и доставки, обеспечи</w:t>
      </w:r>
      <w:r>
        <w:t>вающих фиксирование получения Уполномоченным органом подтверждения о его вручении хозяйствующему субъекту.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При направлении хозяйствующему субъекту решения об отказе в заключении договора на размещение на новый срок в сопроводительном письме разъясняются пр</w:t>
      </w:r>
      <w:r>
        <w:t>ичины отказа.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В случае принятия Уполномоченным органом решения о заключении договора на размещение на новый срок по окончании срока действия договора на размещение Уполномоченный орган в течение 5 рабочих дней после принятия такого решения направляет хозяй</w:t>
      </w:r>
      <w:r>
        <w:t xml:space="preserve">ствующему субъекту для подписания проект договора на размещение по почте заказным письмом с уведомлением о вручении по адресу хозяйствующего субъекта, указанному в заявлении, либо вручает лично, либо направляет посредством факсимильной связи или по адресу </w:t>
      </w:r>
      <w:r>
        <w:t>электронной почты, либо направляет с использованием иных средств связи и доставки, обеспечивающих фиксирование получения Уполномоченным органом подтверждения о вручении решения хозяйствующему субъекту, а хозяйствующий субъект обязан в течение 5 рабочих дне</w:t>
      </w:r>
      <w:r>
        <w:t>й подписать договор на размещение и представить его в Уполномоченный орган.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Договор на размещение заключается на срок, указанный хозяйствующим субъектом, но не более чем на 5 лет.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Уполномоченный орган подписывает договор на размещение в течение 3 рабочих д</w:t>
      </w:r>
      <w:r>
        <w:t>ней со дня получения подписанного экземпляра такого договора от хозяйствующего субъекта.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Датой заключения договора на размещение считается дата его подписания Уполномоченным </w:t>
      </w:r>
      <w:r>
        <w:lastRenderedPageBreak/>
        <w:t>органом.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Период действия договора на размещение начинается с даты истечения срока </w:t>
      </w:r>
      <w:r>
        <w:t>действия предыдущего договора на размещение.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Плата за размещение нестационарного торгового объекта без проведения аукциона равна начальной (минимальной) цене договора за 1 квадратный метр, рассчитанной в соответствии с </w:t>
      </w:r>
      <w:hyperlink w:anchor="Par505" w:tooltip="XV. Начальная (минимальная) цена договора" w:history="1">
        <w:r>
          <w:rPr>
            <w:color w:val="0000FF"/>
          </w:rPr>
          <w:t>разделом XV</w:t>
        </w:r>
      </w:hyperlink>
      <w:r>
        <w:t xml:space="preserve"> приложения 2 к настоящему постановлению, умноженной на площадь, занимаемую нестационарным торговым объектом.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Непредставление заявителем подписанного договора на размещение в установленный срок счи</w:t>
      </w:r>
      <w:r>
        <w:t>тается отказом от его заключения. В таком случае хозяйствующий субъект в течение 30 дней после окончания действия договора на размещение обязан за свой счет освободить место.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33" w:name="Par637"/>
      <w:bookmarkEnd w:id="33"/>
      <w:r>
        <w:t>2.3. В случае внесения по инициативе Уполномоченного органа изменений</w:t>
      </w:r>
      <w:r>
        <w:t xml:space="preserve"> в схему размещения, повлекших невозможность дальнейшего размещения нестационарного торгового объекта в указанном месте, Уполномоченный орган в течение 5 рабочих дней после издания постановления администрации города о внесении изменений в схему размещения </w:t>
      </w:r>
      <w:r>
        <w:t>уведомляет в письменной форме хозяйствующий субъект о невозможности дальнейшего размещения нестационарного торгового объекта с предложением не менее одного варианта размещения нестационарного торгового объекта. Уведомление направляется хозяйствующему субъе</w:t>
      </w:r>
      <w:r>
        <w:t>кту по почте заказным письмом с уведомлением о вручении по адресу хозяйствующего субъекта, указанному в договоре на размещение, либо вручается лично, либо направляется посредством факсимильной связи или по адресу электронной почты, либо направляется с испо</w:t>
      </w:r>
      <w:r>
        <w:t>льзованием иных средств связи и доставки, обеспечивающих фиксирование получения Уполномоченным органом подтверждения о вручении уведомления хозяйствующему субъекту.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В случае если хозяйствующий субъект в течение 20 рабочих дней после получения уведомления У</w:t>
      </w:r>
      <w:r>
        <w:t>полномоченного органа дает письменное согласие на предоставление ему одного из мест, информация по которому была представлена в уведомлении, выбранное хозяйствующим субъектом место на аукцион не выставляется, а с ним в течение 10 рабочих дней с даты получе</w:t>
      </w:r>
      <w:r>
        <w:t>ния Уполномоченным органом письменного согласия хозяйствующего субъекта заключается договор на размещение.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В случае неполучения Уполномоченным органом решения хозяйствующего субъекта либо отказа от предложенного места размещения нестационарного торгового о</w:t>
      </w:r>
      <w:r>
        <w:t>бъекта договор на размещение расторгается в одностороннем порядке по истечении 30 дней с даты получения хозяйствующим субъектом уведомления Уполномоченного органа. В течение 30 дней после расторжения договора на размещение хозяйствующий субъект обязан за с</w:t>
      </w:r>
      <w:r>
        <w:t>вой счет освободить место, исключенное из схемы размещения.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2.4. Требования к содержанию договора на размещение, заключаемого на основании </w:t>
      </w:r>
      <w:hyperlink w:anchor="Par599" w:tooltip="2.1.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договор на размещение заключается в порядке, предусмотренном разделом XIV приложения 2 к настоящему постановлению." w:history="1">
        <w:r>
          <w:rPr>
            <w:color w:val="0000FF"/>
          </w:rPr>
          <w:t>пунктов 2.1</w:t>
        </w:r>
      </w:hyperlink>
      <w:r>
        <w:t xml:space="preserve"> - </w:t>
      </w:r>
      <w:hyperlink w:anchor="Par637" w:tooltip="2.3. В случае внесения по инициативе Уполномоченного органа изменений в схему размещения, повлекших невозможность дальнейшего размещения нестационарного торгового объекта в указанном месте, Уполномоченный орган в течение 5 рабочих дней после издания постановления администрации города о внесении изменений в схему размещения уведомляет в письменной форме хозяйствующий субъект о невозможности дальнейшего размещения нестационарного торгового объекта с предложением не менее одного варианта размещения нестацио..." w:history="1">
        <w:r>
          <w:rPr>
            <w:color w:val="0000FF"/>
          </w:rPr>
          <w:t>2.3</w:t>
        </w:r>
      </w:hyperlink>
      <w:r>
        <w:t xml:space="preserve"> настоящего Порядка, устанавливаются в соответствии с </w:t>
      </w:r>
      <w:hyperlink w:anchor="Par472" w:tooltip="13.6. В договоре указывается:" w:history="1">
        <w:r>
          <w:rPr>
            <w:color w:val="0000FF"/>
          </w:rPr>
          <w:t>пунктом 13.6</w:t>
        </w:r>
      </w:hyperlink>
      <w:r>
        <w:t xml:space="preserve"> приложения 2 к настоящему постановлению, за исключением </w:t>
      </w:r>
      <w:hyperlink w:anchor="Par480" w:tooltip="13.6.5. Пересмотр цены договора, заключенного по результатам аукциона, не производится." w:history="1">
        <w:r>
          <w:rPr>
            <w:color w:val="0000FF"/>
          </w:rPr>
          <w:t>подпункта 13.6.5 пункта 13.6</w:t>
        </w:r>
      </w:hyperlink>
      <w:r>
        <w:t xml:space="preserve"> приложения 2 к настоящему постановлению.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Договор на размещение нестационарного торгового объекта, заключенный без проведения аукциона, содержит порядок пересмотра цены договора в сторону</w:t>
      </w:r>
      <w:r>
        <w:t xml:space="preserve"> увеличения, а также указание на то, что цена заключенного договора не может быть пересмотрена сторонами в сторону уменьшения.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lastRenderedPageBreak/>
        <w:t>При заключении договора на размещение цена договора рассчитывается исходя из начальной (минимальной) цены договора за 1 квадратны</w:t>
      </w:r>
      <w:r>
        <w:t>й метр, умноженной на площадь, занимаемую нестационарным торговым объектом.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В случае изменения среднего уровня кадастровой стоимости 1 квадратного метра земель населенных пунктов, утверждаемого постановлением Правительства Ханты-Мансийского автономного окр</w:t>
      </w:r>
      <w:r>
        <w:t>уга - Югры, цена договора на размещение подлежит изменению Уполномоченным органом в одностороннем порядке.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Плата в новом размере уплачивается с первого числа месяца квартала, следующего за кварталом, в котором произошли такие изменения, и уплачивается хозя</w:t>
      </w:r>
      <w:r>
        <w:t xml:space="preserve">йствующим субъектом в сроки, указанные в </w:t>
      </w:r>
      <w:hyperlink w:anchor="Par479" w:tooltip="13.6.4. Порядок оплаты. Оплата по договору производится авансовыми платежами ежеквартально, до 5 числа месяца, следующего за истекшим кварталом. Если договор вступает в силу не с начала квартала, оплата рассчитывается пропорционально за количество дней квартала, в котором заключен договор." w:history="1">
        <w:r>
          <w:rPr>
            <w:color w:val="0000FF"/>
          </w:rPr>
          <w:t>подпункте 13.6.4 пункта 13.6</w:t>
        </w:r>
      </w:hyperlink>
      <w:r>
        <w:t xml:space="preserve"> приложения 2 к настоящему постановлению.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В указанном случае Уполномоченный орган направляет хозяйствующему субъекту для под</w:t>
      </w:r>
      <w:r>
        <w:t>писания дополнительное соглашение к договору на размещение (далее - дополнительное соглашение) в срок не позднее 20 рабочих дней после вступления в силу таких изменений. Дополнительное соглашение направляется хозяйствующему субъекту по почте заказным письм</w:t>
      </w:r>
      <w:r>
        <w:t>ом с уведомлением о вручении по адресу хозяйствующего субъекта, указанному в договоре, либо вручается лично, либо направляется посредством факсимильной связи или по адресу электронной почты, либо направляется с использованием иных средств связи и доставки,</w:t>
      </w:r>
      <w:r>
        <w:t xml:space="preserve"> обеспечивающих фиксирование получения Уполномоченным органом подтверждения о вручении дополнительного соглашения хозяйствующему субъекту.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Хозяйствующий субъект возвращает подписанное дополнительное соглашение в срок не позднее 20 календарных дней со дня е</w:t>
      </w:r>
      <w:r>
        <w:t>го получения. Непредставление хозяйствующим субъектом подписанного дополнительного соглашения в указанный срок влечет за собой расторжение договора на размещение в одностороннем порядке. В таком случае хозяйствующий субъект в течение 30 дней после расторже</w:t>
      </w:r>
      <w:r>
        <w:t>ния договора на размещение обязан за свой счет освободить место.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34" w:name="Par647"/>
      <w:bookmarkEnd w:id="34"/>
      <w:r>
        <w:t>2.5. В случае если хозяйствующий субъект, с которым заключен договор на размещение, планирует прекратить торговую деятельность в нестационарном торговом объекте, указанном в догов</w:t>
      </w:r>
      <w:r>
        <w:t>оре на размещение, он вправе передать свои права и обязанности по данному договору в пределах срока его действия другому хозяйствующему субъекту (далее - третья сторона) при условии уведомления Уполномоченного органа и подписания дополнительного соглашения</w:t>
      </w:r>
      <w:r>
        <w:t>.</w:t>
      </w:r>
    </w:p>
    <w:p w:rsidR="00000000" w:rsidRDefault="00B26824">
      <w:pPr>
        <w:pStyle w:val="ConsPlusNormal"/>
        <w:spacing w:before="240"/>
        <w:ind w:firstLine="540"/>
        <w:jc w:val="both"/>
      </w:pPr>
      <w:hyperlink w:anchor="Par746" w:tooltip="ФОРМА" w:history="1">
        <w:r>
          <w:rPr>
            <w:color w:val="0000FF"/>
          </w:rPr>
          <w:t>Уведомление</w:t>
        </w:r>
      </w:hyperlink>
      <w:r>
        <w:t xml:space="preserve"> о передаче прав и обязанностей по договору на размещение подается по форме согласно приложению 2 к настоящему Порядку в Уполномоченный орган хозяйствующим субъектом, с которым заключен данный договор, не позд</w:t>
      </w:r>
      <w:r>
        <w:t>нее чем за 2 месяца до истечения срока действия договора.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Дополнительное соглашение подписывается Уполномоченным органом, хозяйствующим субъектом, с которым заключен договор на размещение, и третьей стороной.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При передаче прав и обязанностей по договору на</w:t>
      </w:r>
      <w:r>
        <w:t xml:space="preserve"> размещение хозяйствующий субъект, с которым был заключен данный договор, утрачивает право на заключение договора на размещение на новый срок.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По истечении срока действия договора на размещение третья сторона вправе заключить договор на размещение на новый</w:t>
      </w:r>
      <w:r>
        <w:t xml:space="preserve"> срок в соответствии с </w:t>
      </w:r>
      <w:hyperlink w:anchor="Par600" w:tooltip="2.2. Для заключения с хозяйствующим субъектом договора на размещение на новый срок хозяйствующий субъект подает заявление в письменном виде на бумажном носителе в срок не позднее 60 дней до даты окончания срока действия договора на размещение." w:history="1">
        <w:r>
          <w:rPr>
            <w:color w:val="0000FF"/>
          </w:rPr>
          <w:t>пунктом 2.2</w:t>
        </w:r>
      </w:hyperlink>
      <w:r>
        <w:t xml:space="preserve"> настоящего Порядка.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Выявление факта передачи (уступки) прав и обязанностей по договору на размещение </w:t>
      </w:r>
      <w:r>
        <w:lastRenderedPageBreak/>
        <w:t>третьим лицам без уведомления Уполномоченного органа и подписания дополнительного соглашения, а также фа</w:t>
      </w:r>
      <w:r>
        <w:t>кта осуществления торговой деятельности в нестационарном торговом объекте третьими лицами влечет за собой расторжение договора на размещение в одностороннем порядке. Уведомление о расторжении договора на размещение направляется хозяйствующему субъекту в пи</w:t>
      </w:r>
      <w:r>
        <w:t>сьменном виде по почте заказным письмом с уведомлением о вручении по адресу хозяйствующего субъекта, указанному в данном договоре, либо вручается лично, либо направляется посредством факсимильной связи или по адресу электронной почты, либо направляется с и</w:t>
      </w:r>
      <w:r>
        <w:t>спользованием иных средств связи и доставки, обеспечивающих фиксирование получения Уполномоченным органом подтверждения о его вручении хозяйствующему субъекту.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Договор на размещение считается расторгнутым по истечении 10 дней со дня доставки уведомления о </w:t>
      </w:r>
      <w:r>
        <w:t>расторжении договора на размещение по адресу, указанному в данном договоре, либо личного вручения хозяйствующему субъекту.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В течение 30 дней после расторжения договора на размещение хозяйствующий субъект обязан за свой счет освободить место.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В случае если </w:t>
      </w:r>
      <w:r>
        <w:t>место размещения нестационарного торгового объекта не освобождено хозяйствующим субъектом в установленный срок, вопрос освобождения места от нестационарного торгового объекта решается в судебном порядке.</w:t>
      </w:r>
    </w:p>
    <w:p w:rsidR="00000000" w:rsidRDefault="00B26824">
      <w:pPr>
        <w:pStyle w:val="ConsPlusNormal"/>
        <w:ind w:firstLine="540"/>
        <w:jc w:val="both"/>
      </w:pPr>
    </w:p>
    <w:p w:rsidR="00000000" w:rsidRDefault="00B26824">
      <w:pPr>
        <w:pStyle w:val="ConsPlusNormal"/>
        <w:ind w:firstLine="540"/>
        <w:jc w:val="both"/>
      </w:pPr>
    </w:p>
    <w:p w:rsidR="00000000" w:rsidRDefault="00B26824">
      <w:pPr>
        <w:pStyle w:val="ConsPlusNormal"/>
        <w:ind w:firstLine="540"/>
        <w:jc w:val="both"/>
      </w:pPr>
    </w:p>
    <w:p w:rsidR="00000000" w:rsidRDefault="00B26824">
      <w:pPr>
        <w:pStyle w:val="ConsPlusNormal"/>
        <w:ind w:firstLine="540"/>
        <w:jc w:val="both"/>
      </w:pPr>
    </w:p>
    <w:p w:rsidR="00000000" w:rsidRDefault="00B26824">
      <w:pPr>
        <w:pStyle w:val="ConsPlusNormal"/>
        <w:ind w:firstLine="540"/>
        <w:jc w:val="both"/>
      </w:pPr>
    </w:p>
    <w:p w:rsidR="00000000" w:rsidRDefault="00B26824">
      <w:pPr>
        <w:pStyle w:val="ConsPlusNormal"/>
        <w:jc w:val="right"/>
        <w:outlineLvl w:val="1"/>
      </w:pPr>
      <w:r>
        <w:t>Приложение 1</w:t>
      </w:r>
    </w:p>
    <w:p w:rsidR="00000000" w:rsidRDefault="00B26824">
      <w:pPr>
        <w:pStyle w:val="ConsPlusNormal"/>
        <w:jc w:val="right"/>
      </w:pPr>
      <w:r>
        <w:t>к Порядку размещения нестационарных торговых объектов</w:t>
      </w:r>
    </w:p>
    <w:p w:rsidR="00000000" w:rsidRDefault="00B26824">
      <w:pPr>
        <w:pStyle w:val="ConsPlusNormal"/>
        <w:jc w:val="right"/>
      </w:pPr>
      <w:r>
        <w:t>на территории города Нижневартовска без проведения аукционов</w:t>
      </w:r>
    </w:p>
    <w:p w:rsidR="00000000" w:rsidRDefault="00B26824">
      <w:pPr>
        <w:pStyle w:val="ConsPlusNormal"/>
        <w:jc w:val="center"/>
      </w:pPr>
    </w:p>
    <w:p w:rsidR="00000000" w:rsidRDefault="00B26824">
      <w:pPr>
        <w:pStyle w:val="ConsPlusNormal"/>
        <w:jc w:val="center"/>
      </w:pPr>
      <w:bookmarkStart w:id="35" w:name="Par665"/>
      <w:bookmarkEnd w:id="35"/>
      <w:r>
        <w:t>ФОРМА</w:t>
      </w:r>
    </w:p>
    <w:p w:rsidR="00000000" w:rsidRDefault="00B26824">
      <w:pPr>
        <w:pStyle w:val="ConsPlusNormal"/>
        <w:jc w:val="center"/>
      </w:pPr>
      <w:r>
        <w:t>ЗАЯВЛЕНИЯ О ЗАКЛЮЧЕНИИ ДОГОВОРА НА РАЗМЕЩЕНИЕ</w:t>
      </w:r>
    </w:p>
    <w:p w:rsidR="00000000" w:rsidRDefault="00B26824">
      <w:pPr>
        <w:pStyle w:val="ConsPlusNormal"/>
        <w:jc w:val="center"/>
      </w:pPr>
      <w:r>
        <w:t>НЕСТАЦИОНАРНОГО ТОРГОВОГО ОБЪЕКТА НА ТЕРРИТОРИИ ГОРОДА</w:t>
      </w:r>
    </w:p>
    <w:p w:rsidR="00000000" w:rsidRDefault="00B26824">
      <w:pPr>
        <w:pStyle w:val="ConsPlusNormal"/>
        <w:jc w:val="center"/>
      </w:pPr>
      <w:r>
        <w:t>НИЖНЕВАРТОВСКА БЕЗ ПР</w:t>
      </w:r>
      <w:r>
        <w:t>ОВЕДЕНИЯ АУКЦИОНА</w:t>
      </w:r>
    </w:p>
    <w:p w:rsidR="00000000" w:rsidRDefault="00B26824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8"/>
        <w:gridCol w:w="5244"/>
      </w:tblGrid>
      <w:tr w:rsidR="00000000" w:rsidRPr="00B26824">
        <w:tc>
          <w:tcPr>
            <w:tcW w:w="3798" w:type="dxa"/>
          </w:tcPr>
          <w:p w:rsidR="00000000" w:rsidRPr="00B26824" w:rsidRDefault="00B26824">
            <w:pPr>
              <w:pStyle w:val="ConsPlusNormal"/>
              <w:jc w:val="both"/>
            </w:pPr>
          </w:p>
        </w:tc>
        <w:tc>
          <w:tcPr>
            <w:tcW w:w="5244" w:type="dxa"/>
          </w:tcPr>
          <w:p w:rsidR="00000000" w:rsidRPr="00B26824" w:rsidRDefault="00B26824">
            <w:pPr>
              <w:pStyle w:val="ConsPlusNormal"/>
              <w:jc w:val="center"/>
            </w:pPr>
            <w:r w:rsidRPr="00B26824">
              <w:t>Директору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департамента экономического развития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администрации города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__________________________________________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(фамилия, имя, отчество директора департамента)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__________________________________________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(фамилия, имя, отчество руководите</w:t>
            </w:r>
            <w:r w:rsidRPr="00B26824">
              <w:t>ля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юридического лица / индивидуального предпринимателя)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__________________________________________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(ОГРН или ОГРНИП)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__________________________________________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(контактный телефон)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__________________________________________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(адрес электронной почты)</w:t>
            </w:r>
          </w:p>
        </w:tc>
      </w:tr>
    </w:tbl>
    <w:p w:rsidR="00000000" w:rsidRDefault="00B26824">
      <w:pPr>
        <w:pStyle w:val="ConsPlusNormal"/>
        <w:jc w:val="center"/>
      </w:pPr>
    </w:p>
    <w:p w:rsidR="00000000" w:rsidRDefault="00B26824">
      <w:pPr>
        <w:pStyle w:val="ConsPlusNonformat"/>
        <w:jc w:val="both"/>
      </w:pPr>
      <w:r>
        <w:t xml:space="preserve">                                заявление.</w:t>
      </w:r>
    </w:p>
    <w:p w:rsidR="00000000" w:rsidRDefault="00B26824">
      <w:pPr>
        <w:pStyle w:val="ConsPlusNonformat"/>
        <w:jc w:val="both"/>
      </w:pPr>
    </w:p>
    <w:p w:rsidR="00000000" w:rsidRDefault="00B26824">
      <w:pPr>
        <w:pStyle w:val="ConsPlusNonformat"/>
        <w:jc w:val="both"/>
      </w:pPr>
      <w:r>
        <w:t xml:space="preserve">    Прошу  Вас  рассмотреть  возможность  заключения договора на размещение</w:t>
      </w:r>
    </w:p>
    <w:p w:rsidR="00000000" w:rsidRDefault="00B26824">
      <w:pPr>
        <w:pStyle w:val="ConsPlusNonformat"/>
        <w:jc w:val="both"/>
      </w:pPr>
      <w:r>
        <w:t>нестационарного  торгового  объекта на территории города Нижневартовска без</w:t>
      </w:r>
    </w:p>
    <w:p w:rsidR="00000000" w:rsidRDefault="00B26824">
      <w:pPr>
        <w:pStyle w:val="ConsPlusNonformat"/>
        <w:jc w:val="both"/>
      </w:pPr>
      <w:r>
        <w:t>проведения аукциона.</w:t>
      </w:r>
    </w:p>
    <w:p w:rsidR="00000000" w:rsidRDefault="00B26824">
      <w:pPr>
        <w:pStyle w:val="ConsPlusNonformat"/>
        <w:jc w:val="both"/>
      </w:pPr>
      <w:r>
        <w:t xml:space="preserve">    Информация о нестационарном торгово</w:t>
      </w:r>
      <w:r>
        <w:t>м объекте:</w:t>
      </w:r>
    </w:p>
    <w:p w:rsidR="00000000" w:rsidRDefault="00B26824">
      <w:pPr>
        <w:pStyle w:val="ConsPlusNonformat"/>
        <w:jc w:val="both"/>
      </w:pPr>
      <w:r>
        <w:t xml:space="preserve">    - вид: _______________________________________________________________;</w:t>
      </w:r>
    </w:p>
    <w:p w:rsidR="00000000" w:rsidRDefault="00B26824">
      <w:pPr>
        <w:pStyle w:val="ConsPlusNonformat"/>
        <w:jc w:val="both"/>
      </w:pPr>
      <w:r>
        <w:t xml:space="preserve">    - площадь: _____________________________________________________ кв. м;</w:t>
      </w:r>
    </w:p>
    <w:p w:rsidR="00000000" w:rsidRDefault="00B26824">
      <w:pPr>
        <w:pStyle w:val="ConsPlusNonformat"/>
        <w:jc w:val="both"/>
      </w:pPr>
      <w:r>
        <w:t xml:space="preserve">    - специализация: _____________________________________________________;</w:t>
      </w:r>
    </w:p>
    <w:p w:rsidR="00000000" w:rsidRDefault="00B26824">
      <w:pPr>
        <w:pStyle w:val="ConsPlusNonformat"/>
        <w:jc w:val="both"/>
      </w:pPr>
      <w:r>
        <w:t xml:space="preserve">    - срок размещ</w:t>
      </w:r>
      <w:r>
        <w:t>ения: ___________________________________________________;</w:t>
      </w:r>
    </w:p>
    <w:p w:rsidR="00000000" w:rsidRDefault="00B26824">
      <w:pPr>
        <w:pStyle w:val="ConsPlusNonformat"/>
        <w:jc w:val="both"/>
      </w:pPr>
      <w:r>
        <w:t xml:space="preserve">    - месторасположение: _________________________________________________.</w:t>
      </w:r>
    </w:p>
    <w:p w:rsidR="00000000" w:rsidRDefault="00B26824">
      <w:pPr>
        <w:pStyle w:val="ConsPlusNonformat"/>
        <w:jc w:val="both"/>
      </w:pPr>
      <w:r>
        <w:t xml:space="preserve">    Информация о хозяйствующем субъекте: __________________________________</w:t>
      </w:r>
    </w:p>
    <w:p w:rsidR="00000000" w:rsidRDefault="00B26824">
      <w:pPr>
        <w:pStyle w:val="ConsPlusNonformat"/>
        <w:jc w:val="both"/>
      </w:pPr>
      <w:r>
        <w:t>_____________________________________________</w:t>
      </w:r>
      <w:r>
        <w:t>______________________________</w:t>
      </w:r>
    </w:p>
    <w:p w:rsidR="00000000" w:rsidRDefault="00B26824">
      <w:pPr>
        <w:pStyle w:val="ConsPlusNonformat"/>
        <w:jc w:val="both"/>
      </w:pPr>
      <w:r>
        <w:t xml:space="preserve">  (для юридического лица: фирменное наименование (название), сведения об</w:t>
      </w:r>
    </w:p>
    <w:p w:rsidR="00000000" w:rsidRDefault="00B26824">
      <w:pPr>
        <w:pStyle w:val="ConsPlusNonformat"/>
        <w:jc w:val="both"/>
      </w:pPr>
      <w:r>
        <w:t xml:space="preserve">     организационно-правовой форме, место нахождения, почтовый адрес;</w:t>
      </w:r>
    </w:p>
    <w:p w:rsidR="00000000" w:rsidRDefault="00B26824">
      <w:pPr>
        <w:pStyle w:val="ConsPlusNonformat"/>
        <w:jc w:val="both"/>
      </w:pPr>
      <w:r>
        <w:t xml:space="preserve">                   для индивидуального предпринимателя:</w:t>
      </w:r>
    </w:p>
    <w:p w:rsidR="00000000" w:rsidRDefault="00B26824">
      <w:pPr>
        <w:pStyle w:val="ConsPlusNonformat"/>
        <w:jc w:val="both"/>
      </w:pPr>
      <w:r>
        <w:t>фамилия, имя, отчество (по</w:t>
      </w:r>
      <w:r>
        <w:t>следнее - при наличии), паспортные данные, место</w:t>
      </w:r>
    </w:p>
    <w:p w:rsidR="00000000" w:rsidRDefault="00B26824">
      <w:pPr>
        <w:pStyle w:val="ConsPlusNonformat"/>
        <w:jc w:val="both"/>
      </w:pPr>
      <w:r>
        <w:t xml:space="preserve">                                жительства)</w:t>
      </w:r>
    </w:p>
    <w:p w:rsidR="00000000" w:rsidRDefault="00B26824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B26824">
      <w:pPr>
        <w:pStyle w:val="ConsPlusNonformat"/>
        <w:jc w:val="both"/>
      </w:pPr>
      <w:r>
        <w:t xml:space="preserve"> (реквизиты действующего договора на размещение нестационарного торгового</w:t>
      </w:r>
    </w:p>
    <w:p w:rsidR="00000000" w:rsidRDefault="00B26824">
      <w:pPr>
        <w:pStyle w:val="ConsPlusNonformat"/>
        <w:jc w:val="both"/>
      </w:pPr>
      <w:r>
        <w:t xml:space="preserve">             </w:t>
      </w:r>
      <w:r>
        <w:t xml:space="preserve">                    объекта)</w:t>
      </w:r>
    </w:p>
    <w:p w:rsidR="00000000" w:rsidRDefault="00B26824">
      <w:pPr>
        <w:pStyle w:val="ConsPlusNonformat"/>
        <w:jc w:val="both"/>
      </w:pPr>
      <w:r>
        <w:t xml:space="preserve">    Заявляю об отсутствии на дату подачи заявления примененного в отношении</w:t>
      </w:r>
    </w:p>
    <w:p w:rsidR="00000000" w:rsidRDefault="00B26824">
      <w:pPr>
        <w:pStyle w:val="ConsPlusNonformat"/>
        <w:jc w:val="both"/>
      </w:pPr>
      <w:r>
        <w:t>заявителя административного наказания в виде приостановления деятельности в</w:t>
      </w:r>
    </w:p>
    <w:p w:rsidR="00000000" w:rsidRDefault="00B26824">
      <w:pPr>
        <w:pStyle w:val="ConsPlusNonformat"/>
        <w:jc w:val="both"/>
      </w:pPr>
      <w:r>
        <w:t>порядке,  предусмотренном Кодексом Российской Федерации об административных</w:t>
      </w:r>
    </w:p>
    <w:p w:rsidR="00000000" w:rsidRDefault="00B26824">
      <w:pPr>
        <w:pStyle w:val="ConsPlusNonformat"/>
        <w:jc w:val="both"/>
      </w:pPr>
      <w:r>
        <w:t>правонарушениях.</w:t>
      </w:r>
    </w:p>
    <w:p w:rsidR="00000000" w:rsidRDefault="00B26824">
      <w:pPr>
        <w:pStyle w:val="ConsPlusNonformat"/>
        <w:jc w:val="both"/>
      </w:pPr>
      <w:r>
        <w:t xml:space="preserve">    Подтверждаю, что на дату подачи заявления _____________________________</w:t>
      </w:r>
    </w:p>
    <w:p w:rsidR="00000000" w:rsidRDefault="00B26824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B26824">
      <w:pPr>
        <w:pStyle w:val="ConsPlusNonformat"/>
        <w:jc w:val="both"/>
      </w:pPr>
      <w:r>
        <w:t xml:space="preserve">     (фамилия, имя, отчество (последнее - при наличии) индивидуального</w:t>
      </w:r>
    </w:p>
    <w:p w:rsidR="00000000" w:rsidRDefault="00B26824">
      <w:pPr>
        <w:pStyle w:val="ConsPlusNonformat"/>
        <w:jc w:val="both"/>
      </w:pPr>
      <w:r>
        <w:t xml:space="preserve">                             предпринимателя)</w:t>
      </w:r>
    </w:p>
    <w:p w:rsidR="00000000" w:rsidRDefault="00B26824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B26824">
      <w:pPr>
        <w:pStyle w:val="ConsPlusNonformat"/>
        <w:jc w:val="both"/>
      </w:pPr>
      <w:r>
        <w:t xml:space="preserve">                     (наименование юридического лица)</w:t>
      </w:r>
    </w:p>
    <w:p w:rsidR="00000000" w:rsidRDefault="00B26824">
      <w:pPr>
        <w:pStyle w:val="ConsPlusNonformat"/>
        <w:jc w:val="both"/>
      </w:pPr>
      <w:r>
        <w:t>юридическое  лицо  не  находится  в  процессе реорганизации (за исключением</w:t>
      </w:r>
    </w:p>
    <w:p w:rsidR="00000000" w:rsidRDefault="00B26824">
      <w:pPr>
        <w:pStyle w:val="ConsPlusNonformat"/>
        <w:jc w:val="both"/>
      </w:pPr>
      <w:r>
        <w:t>реор</w:t>
      </w:r>
      <w:r>
        <w:t>ганизации  в  форме  присоединения  к  юридическому  лицу,  являющемуся</w:t>
      </w:r>
    </w:p>
    <w:p w:rsidR="00000000" w:rsidRDefault="00B26824">
      <w:pPr>
        <w:pStyle w:val="ConsPlusNonformat"/>
        <w:jc w:val="both"/>
      </w:pPr>
      <w:r>
        <w:t>заявителем,   другого   юридического   лица),   ликвидации,   в   отношении</w:t>
      </w:r>
    </w:p>
    <w:p w:rsidR="00000000" w:rsidRDefault="00B26824">
      <w:pPr>
        <w:pStyle w:val="ConsPlusNonformat"/>
        <w:jc w:val="both"/>
      </w:pPr>
      <w:r>
        <w:t>индивидуального   предпринимателя   (организации)   не   введена  процедура</w:t>
      </w:r>
    </w:p>
    <w:p w:rsidR="00000000" w:rsidRDefault="00B26824">
      <w:pPr>
        <w:pStyle w:val="ConsPlusNonformat"/>
        <w:jc w:val="both"/>
      </w:pPr>
      <w:r>
        <w:t xml:space="preserve">банкротства,  деятельность  не  </w:t>
      </w:r>
      <w:r>
        <w:t>приостановлена  в  порядке, предусмотренном</w:t>
      </w:r>
    </w:p>
    <w:p w:rsidR="00000000" w:rsidRDefault="00B26824">
      <w:pPr>
        <w:pStyle w:val="ConsPlusNonformat"/>
        <w:jc w:val="both"/>
      </w:pPr>
      <w:r>
        <w:t>законодательством    Российской    Федерации,   деятельность   в   качестве</w:t>
      </w:r>
    </w:p>
    <w:p w:rsidR="00000000" w:rsidRDefault="00B26824">
      <w:pPr>
        <w:pStyle w:val="ConsPlusNonformat"/>
        <w:jc w:val="both"/>
      </w:pPr>
      <w:r>
        <w:t>индивидуального предпринимателя не прекращена.</w:t>
      </w:r>
    </w:p>
    <w:p w:rsidR="00000000" w:rsidRDefault="00B26824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284"/>
        <w:gridCol w:w="2551"/>
        <w:gridCol w:w="236"/>
        <w:gridCol w:w="3599"/>
      </w:tblGrid>
      <w:tr w:rsidR="00000000" w:rsidRPr="00B26824">
        <w:tc>
          <w:tcPr>
            <w:tcW w:w="2410" w:type="dxa"/>
            <w:tcBorders>
              <w:bottom w:val="single" w:sz="4" w:space="0" w:color="auto"/>
            </w:tcBorders>
          </w:tcPr>
          <w:p w:rsidR="00000000" w:rsidRPr="00B26824" w:rsidRDefault="00B26824">
            <w:pPr>
              <w:pStyle w:val="ConsPlusNormal"/>
              <w:jc w:val="both"/>
            </w:pPr>
          </w:p>
        </w:tc>
        <w:tc>
          <w:tcPr>
            <w:tcW w:w="284" w:type="dxa"/>
          </w:tcPr>
          <w:p w:rsidR="00000000" w:rsidRPr="00B26824" w:rsidRDefault="00B26824">
            <w:pPr>
              <w:pStyle w:val="ConsPlusNormal"/>
              <w:jc w:val="both"/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000000" w:rsidRPr="00B26824" w:rsidRDefault="00B26824">
            <w:pPr>
              <w:pStyle w:val="ConsPlusNormal"/>
              <w:jc w:val="both"/>
            </w:pPr>
          </w:p>
        </w:tc>
        <w:tc>
          <w:tcPr>
            <w:tcW w:w="236" w:type="dxa"/>
          </w:tcPr>
          <w:p w:rsidR="00000000" w:rsidRPr="00B26824" w:rsidRDefault="00B26824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bottom w:val="single" w:sz="4" w:space="0" w:color="auto"/>
            </w:tcBorders>
          </w:tcPr>
          <w:p w:rsidR="00000000" w:rsidRPr="00B26824" w:rsidRDefault="00B26824">
            <w:pPr>
              <w:pStyle w:val="ConsPlusNormal"/>
              <w:jc w:val="both"/>
            </w:pPr>
          </w:p>
        </w:tc>
      </w:tr>
      <w:tr w:rsidR="00000000" w:rsidRPr="00B26824">
        <w:tc>
          <w:tcPr>
            <w:tcW w:w="2410" w:type="dxa"/>
            <w:tcBorders>
              <w:top w:val="single" w:sz="4" w:space="0" w:color="auto"/>
            </w:tcBorders>
          </w:tcPr>
          <w:p w:rsidR="00000000" w:rsidRPr="00B26824" w:rsidRDefault="00B26824">
            <w:pPr>
              <w:pStyle w:val="ConsPlusNormal"/>
              <w:jc w:val="center"/>
            </w:pPr>
            <w:r w:rsidRPr="00B26824">
              <w:t>(дата)</w:t>
            </w:r>
          </w:p>
        </w:tc>
        <w:tc>
          <w:tcPr>
            <w:tcW w:w="284" w:type="dxa"/>
          </w:tcPr>
          <w:p w:rsidR="00000000" w:rsidRPr="00B26824" w:rsidRDefault="00B26824">
            <w:pPr>
              <w:pStyle w:val="ConsPlusNormal"/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000000" w:rsidRPr="00B26824" w:rsidRDefault="00B26824">
            <w:pPr>
              <w:pStyle w:val="ConsPlusNormal"/>
              <w:jc w:val="center"/>
            </w:pPr>
            <w:r w:rsidRPr="00B26824">
              <w:t>(подпись)</w:t>
            </w:r>
          </w:p>
        </w:tc>
        <w:tc>
          <w:tcPr>
            <w:tcW w:w="236" w:type="dxa"/>
          </w:tcPr>
          <w:p w:rsidR="00000000" w:rsidRPr="00B26824" w:rsidRDefault="00B26824">
            <w:pPr>
              <w:pStyle w:val="ConsPlusNormal"/>
              <w:jc w:val="center"/>
            </w:pPr>
          </w:p>
        </w:tc>
        <w:tc>
          <w:tcPr>
            <w:tcW w:w="3599" w:type="dxa"/>
            <w:tcBorders>
              <w:top w:val="single" w:sz="4" w:space="0" w:color="auto"/>
            </w:tcBorders>
          </w:tcPr>
          <w:p w:rsidR="00000000" w:rsidRPr="00B26824" w:rsidRDefault="00B26824">
            <w:pPr>
              <w:pStyle w:val="ConsPlusNormal"/>
              <w:jc w:val="center"/>
            </w:pPr>
            <w:r w:rsidRPr="00B26824">
              <w:t>(инициалы, фамилия)</w:t>
            </w:r>
          </w:p>
        </w:tc>
      </w:tr>
    </w:tbl>
    <w:p w:rsidR="00000000" w:rsidRDefault="00B26824">
      <w:pPr>
        <w:pStyle w:val="ConsPlusNormal"/>
        <w:ind w:firstLine="540"/>
        <w:jc w:val="both"/>
      </w:pPr>
    </w:p>
    <w:p w:rsidR="00000000" w:rsidRDefault="00B26824">
      <w:pPr>
        <w:pStyle w:val="ConsPlusNormal"/>
        <w:ind w:firstLine="540"/>
        <w:jc w:val="both"/>
      </w:pPr>
      <w:r>
        <w:t>Приложение: согласие на обработку персональных данных.</w:t>
      </w:r>
    </w:p>
    <w:p w:rsidR="00000000" w:rsidRDefault="00B26824">
      <w:pPr>
        <w:pStyle w:val="ConsPlusNormal"/>
        <w:ind w:firstLine="540"/>
        <w:jc w:val="both"/>
      </w:pPr>
    </w:p>
    <w:p w:rsidR="00000000" w:rsidRDefault="00B26824">
      <w:pPr>
        <w:pStyle w:val="ConsPlusNormal"/>
        <w:ind w:firstLine="540"/>
        <w:jc w:val="both"/>
      </w:pPr>
    </w:p>
    <w:p w:rsidR="00000000" w:rsidRDefault="00B26824">
      <w:pPr>
        <w:pStyle w:val="ConsPlusNormal"/>
        <w:ind w:firstLine="540"/>
        <w:jc w:val="both"/>
      </w:pPr>
    </w:p>
    <w:p w:rsidR="00000000" w:rsidRDefault="00B26824">
      <w:pPr>
        <w:pStyle w:val="ConsPlusNormal"/>
        <w:ind w:firstLine="540"/>
        <w:jc w:val="both"/>
      </w:pPr>
    </w:p>
    <w:p w:rsidR="00000000" w:rsidRDefault="00B26824">
      <w:pPr>
        <w:pStyle w:val="ConsPlusNormal"/>
        <w:ind w:firstLine="540"/>
        <w:jc w:val="both"/>
      </w:pPr>
    </w:p>
    <w:p w:rsidR="00000000" w:rsidRDefault="00B26824">
      <w:pPr>
        <w:pStyle w:val="ConsPlusNormal"/>
        <w:jc w:val="right"/>
        <w:outlineLvl w:val="1"/>
      </w:pPr>
      <w:r>
        <w:t>Приложение 2</w:t>
      </w:r>
    </w:p>
    <w:p w:rsidR="00000000" w:rsidRDefault="00B26824">
      <w:pPr>
        <w:pStyle w:val="ConsPlusNormal"/>
        <w:jc w:val="right"/>
      </w:pPr>
      <w:r>
        <w:t>к Порядку размещения нестационарных торговых объектов</w:t>
      </w:r>
    </w:p>
    <w:p w:rsidR="00000000" w:rsidRDefault="00B26824">
      <w:pPr>
        <w:pStyle w:val="ConsPlusNormal"/>
        <w:jc w:val="right"/>
      </w:pPr>
      <w:r>
        <w:t>на территории города Нижневартовска без проведения аукционов</w:t>
      </w:r>
    </w:p>
    <w:p w:rsidR="00000000" w:rsidRDefault="00B26824">
      <w:pPr>
        <w:pStyle w:val="ConsPlusNormal"/>
        <w:jc w:val="center"/>
      </w:pPr>
    </w:p>
    <w:p w:rsidR="00000000" w:rsidRDefault="00B26824">
      <w:pPr>
        <w:pStyle w:val="ConsPlusNormal"/>
        <w:jc w:val="center"/>
      </w:pPr>
      <w:bookmarkStart w:id="36" w:name="Par746"/>
      <w:bookmarkEnd w:id="36"/>
      <w:r>
        <w:t>ФОРМА</w:t>
      </w:r>
    </w:p>
    <w:p w:rsidR="00000000" w:rsidRDefault="00B26824">
      <w:pPr>
        <w:pStyle w:val="ConsPlusNormal"/>
        <w:jc w:val="center"/>
      </w:pPr>
      <w:r>
        <w:t>УВЕДОМЛЕНИЯ О ПЕРЕДАЧЕ ПРАВ И ОБЯЗАННОСТЕЙ ПО ДОГОВОРУ</w:t>
      </w:r>
    </w:p>
    <w:p w:rsidR="00000000" w:rsidRDefault="00B26824">
      <w:pPr>
        <w:pStyle w:val="ConsPlusNormal"/>
        <w:jc w:val="center"/>
      </w:pPr>
      <w:r>
        <w:lastRenderedPageBreak/>
        <w:t>НА РАЗМЕЩЕНИЕ НЕСТАЦИОНАРНОГО ТОРГОВОГО ОБЪЕКТА</w:t>
      </w:r>
    </w:p>
    <w:p w:rsidR="00000000" w:rsidRDefault="00B26824">
      <w:pPr>
        <w:pStyle w:val="ConsPlusNormal"/>
        <w:jc w:val="center"/>
      </w:pPr>
      <w:r>
        <w:t>НА ТЕРРИТОРИИ ГОРОДА НИЖНЕВАРТОВСКА БЕЗ ПРОВЕДЕНИЯ АУКЦИОНА</w:t>
      </w:r>
    </w:p>
    <w:p w:rsidR="00000000" w:rsidRDefault="00B26824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5244"/>
      </w:tblGrid>
      <w:tr w:rsidR="00000000" w:rsidRPr="00B26824">
        <w:tc>
          <w:tcPr>
            <w:tcW w:w="3742" w:type="dxa"/>
          </w:tcPr>
          <w:p w:rsidR="00000000" w:rsidRPr="00B26824" w:rsidRDefault="00B26824">
            <w:pPr>
              <w:pStyle w:val="ConsPlusNormal"/>
              <w:jc w:val="both"/>
            </w:pPr>
          </w:p>
        </w:tc>
        <w:tc>
          <w:tcPr>
            <w:tcW w:w="5244" w:type="dxa"/>
          </w:tcPr>
          <w:p w:rsidR="00000000" w:rsidRPr="00B26824" w:rsidRDefault="00B26824">
            <w:pPr>
              <w:pStyle w:val="ConsPlusNormal"/>
              <w:jc w:val="center"/>
            </w:pPr>
            <w:r w:rsidRPr="00B26824">
              <w:t>Директору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департамента экономического развития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администрации города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_______________________</w:t>
            </w:r>
            <w:r w:rsidRPr="00B26824">
              <w:t>___________________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(фамилия, имя, отчество директора департамента)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__________________________________________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(фамилия, имя, отчество руководителя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юридического лица / индивидуального предпринимателя)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__________________________________________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(ОГРН или ОГ</w:t>
            </w:r>
            <w:r w:rsidRPr="00B26824">
              <w:t>РНИП)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__________________________________________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(контактный телефон)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__________________________________________</w:t>
            </w:r>
          </w:p>
          <w:p w:rsidR="00000000" w:rsidRPr="00B26824" w:rsidRDefault="00B26824">
            <w:pPr>
              <w:pStyle w:val="ConsPlusNormal"/>
              <w:jc w:val="center"/>
            </w:pPr>
            <w:r w:rsidRPr="00B26824">
              <w:t>(адрес электронной почты)</w:t>
            </w:r>
          </w:p>
        </w:tc>
      </w:tr>
    </w:tbl>
    <w:p w:rsidR="00000000" w:rsidRDefault="00B26824">
      <w:pPr>
        <w:pStyle w:val="ConsPlusNormal"/>
        <w:ind w:firstLine="540"/>
        <w:jc w:val="both"/>
      </w:pPr>
    </w:p>
    <w:p w:rsidR="00000000" w:rsidRDefault="00B26824">
      <w:pPr>
        <w:pStyle w:val="ConsPlusNonformat"/>
        <w:jc w:val="both"/>
      </w:pPr>
      <w:r>
        <w:t xml:space="preserve">    Уведомляю  Вас о том, что права и обязанности по договору на размещение</w:t>
      </w:r>
    </w:p>
    <w:p w:rsidR="00000000" w:rsidRDefault="00B26824">
      <w:pPr>
        <w:pStyle w:val="ConsPlusNonformat"/>
        <w:jc w:val="both"/>
      </w:pPr>
      <w:r>
        <w:t>нестационарного  торгового  объекта на территории города Нижневартовска без</w:t>
      </w:r>
    </w:p>
    <w:p w:rsidR="00000000" w:rsidRDefault="00B26824">
      <w:pPr>
        <w:pStyle w:val="ConsPlusNonformat"/>
        <w:jc w:val="both"/>
      </w:pPr>
      <w:r>
        <w:t>проведения аукциона _______________________________________________________</w:t>
      </w:r>
    </w:p>
    <w:p w:rsidR="00000000" w:rsidRDefault="00B26824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B26824">
      <w:pPr>
        <w:pStyle w:val="ConsPlusNonformat"/>
        <w:jc w:val="both"/>
      </w:pPr>
      <w:r>
        <w:t xml:space="preserve"> (реквизиты действующего дог</w:t>
      </w:r>
      <w:r>
        <w:t>овора на размещение нестационарного торгового</w:t>
      </w:r>
    </w:p>
    <w:p w:rsidR="00000000" w:rsidRDefault="00B26824">
      <w:pPr>
        <w:pStyle w:val="ConsPlusNonformat"/>
        <w:jc w:val="both"/>
      </w:pPr>
      <w:r>
        <w:t xml:space="preserve">                                 объекта)</w:t>
      </w:r>
    </w:p>
    <w:p w:rsidR="00000000" w:rsidRDefault="00B26824">
      <w:pPr>
        <w:pStyle w:val="ConsPlusNonformat"/>
        <w:jc w:val="both"/>
      </w:pPr>
      <w:r>
        <w:t>переданы мной хозяйствующему субъекту: ____________________________________</w:t>
      </w:r>
    </w:p>
    <w:p w:rsidR="00000000" w:rsidRDefault="00B26824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B26824">
      <w:pPr>
        <w:pStyle w:val="ConsPlusNonformat"/>
        <w:jc w:val="both"/>
      </w:pPr>
      <w:r>
        <w:t xml:space="preserve">  (для юридическ</w:t>
      </w:r>
      <w:r>
        <w:t>ого лица: фирменное наименование (название), сведения об</w:t>
      </w:r>
    </w:p>
    <w:p w:rsidR="00000000" w:rsidRDefault="00B26824">
      <w:pPr>
        <w:pStyle w:val="ConsPlusNonformat"/>
        <w:jc w:val="both"/>
      </w:pPr>
      <w:r>
        <w:t xml:space="preserve">     организационно-правовой форме, место нахождения, почтовый адрес;</w:t>
      </w:r>
    </w:p>
    <w:p w:rsidR="00000000" w:rsidRDefault="00B26824">
      <w:pPr>
        <w:pStyle w:val="ConsPlusNonformat"/>
        <w:jc w:val="both"/>
      </w:pPr>
      <w:r>
        <w:t xml:space="preserve">                   для индивидуального предпринимателя:</w:t>
      </w:r>
    </w:p>
    <w:p w:rsidR="00000000" w:rsidRDefault="00B26824">
      <w:pPr>
        <w:pStyle w:val="ConsPlusNonformat"/>
        <w:jc w:val="both"/>
      </w:pPr>
      <w:r>
        <w:t>фамилия, имя, отчество (последнее - при наличии), паспортные данные, мест</w:t>
      </w:r>
      <w:r>
        <w:t>о</w:t>
      </w:r>
    </w:p>
    <w:p w:rsidR="00000000" w:rsidRDefault="00B26824">
      <w:pPr>
        <w:pStyle w:val="ConsPlusNonformat"/>
        <w:jc w:val="both"/>
      </w:pPr>
      <w:r>
        <w:t xml:space="preserve">                                жительства)</w:t>
      </w:r>
    </w:p>
    <w:p w:rsidR="00000000" w:rsidRDefault="00B26824">
      <w:pPr>
        <w:pStyle w:val="ConsPlusNonformat"/>
        <w:jc w:val="both"/>
      </w:pPr>
      <w:r>
        <w:t>с ________________________________________________________________________.</w:t>
      </w:r>
    </w:p>
    <w:p w:rsidR="00000000" w:rsidRDefault="00B26824">
      <w:pPr>
        <w:pStyle w:val="ConsPlusNonformat"/>
        <w:jc w:val="both"/>
      </w:pPr>
      <w:r>
        <w:t xml:space="preserve">              (дата, с которой передаются права и обязанности</w:t>
      </w:r>
    </w:p>
    <w:p w:rsidR="00000000" w:rsidRDefault="00B26824">
      <w:pPr>
        <w:pStyle w:val="ConsPlusNonformat"/>
        <w:jc w:val="both"/>
      </w:pPr>
      <w:r>
        <w:t xml:space="preserve">       по договору на размещение нестационарного торгового объекта)</w:t>
      </w:r>
    </w:p>
    <w:p w:rsidR="00000000" w:rsidRDefault="00B26824">
      <w:pPr>
        <w:pStyle w:val="ConsPlusNonformat"/>
        <w:jc w:val="both"/>
      </w:pPr>
      <w:r>
        <w:t xml:space="preserve">    </w:t>
      </w:r>
      <w:r>
        <w:t>Об   утрате   мною   права   на   заключение   договора  на  размещение</w:t>
      </w:r>
    </w:p>
    <w:p w:rsidR="00000000" w:rsidRDefault="00B26824">
      <w:pPr>
        <w:pStyle w:val="ConsPlusNonformat"/>
        <w:jc w:val="both"/>
      </w:pPr>
      <w:r>
        <w:t>нестационарного  торгового  объекта  на  новый срок без проведения аукциона</w:t>
      </w:r>
    </w:p>
    <w:p w:rsidR="00000000" w:rsidRDefault="00B26824">
      <w:pPr>
        <w:pStyle w:val="ConsPlusNonformat"/>
        <w:jc w:val="both"/>
      </w:pPr>
      <w:r>
        <w:t>проинформирован(а).</w:t>
      </w:r>
    </w:p>
    <w:p w:rsidR="00000000" w:rsidRDefault="00B26824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284"/>
        <w:gridCol w:w="2438"/>
        <w:gridCol w:w="236"/>
        <w:gridCol w:w="3599"/>
      </w:tblGrid>
      <w:tr w:rsidR="00000000" w:rsidRPr="00B26824">
        <w:tc>
          <w:tcPr>
            <w:tcW w:w="2410" w:type="dxa"/>
            <w:tcBorders>
              <w:bottom w:val="single" w:sz="4" w:space="0" w:color="auto"/>
            </w:tcBorders>
          </w:tcPr>
          <w:p w:rsidR="00000000" w:rsidRPr="00B26824" w:rsidRDefault="00B26824">
            <w:pPr>
              <w:pStyle w:val="ConsPlusNormal"/>
              <w:jc w:val="both"/>
            </w:pPr>
          </w:p>
        </w:tc>
        <w:tc>
          <w:tcPr>
            <w:tcW w:w="284" w:type="dxa"/>
          </w:tcPr>
          <w:p w:rsidR="00000000" w:rsidRPr="00B26824" w:rsidRDefault="00B26824">
            <w:pPr>
              <w:pStyle w:val="ConsPlusNormal"/>
              <w:jc w:val="both"/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:rsidR="00000000" w:rsidRPr="00B26824" w:rsidRDefault="00B26824">
            <w:pPr>
              <w:pStyle w:val="ConsPlusNormal"/>
              <w:jc w:val="both"/>
            </w:pPr>
          </w:p>
        </w:tc>
        <w:tc>
          <w:tcPr>
            <w:tcW w:w="236" w:type="dxa"/>
          </w:tcPr>
          <w:p w:rsidR="00000000" w:rsidRPr="00B26824" w:rsidRDefault="00B26824">
            <w:pPr>
              <w:pStyle w:val="ConsPlusNormal"/>
              <w:jc w:val="both"/>
            </w:pPr>
          </w:p>
        </w:tc>
        <w:tc>
          <w:tcPr>
            <w:tcW w:w="3599" w:type="dxa"/>
            <w:tcBorders>
              <w:bottom w:val="single" w:sz="4" w:space="0" w:color="auto"/>
            </w:tcBorders>
          </w:tcPr>
          <w:p w:rsidR="00000000" w:rsidRPr="00B26824" w:rsidRDefault="00B26824">
            <w:pPr>
              <w:pStyle w:val="ConsPlusNormal"/>
              <w:jc w:val="both"/>
            </w:pPr>
          </w:p>
        </w:tc>
      </w:tr>
      <w:tr w:rsidR="00000000" w:rsidRPr="00B26824">
        <w:tc>
          <w:tcPr>
            <w:tcW w:w="2410" w:type="dxa"/>
            <w:tcBorders>
              <w:top w:val="single" w:sz="4" w:space="0" w:color="auto"/>
            </w:tcBorders>
          </w:tcPr>
          <w:p w:rsidR="00000000" w:rsidRPr="00B26824" w:rsidRDefault="00B26824">
            <w:pPr>
              <w:pStyle w:val="ConsPlusNormal"/>
              <w:jc w:val="center"/>
            </w:pPr>
            <w:r w:rsidRPr="00B26824">
              <w:t>(дата)</w:t>
            </w:r>
          </w:p>
        </w:tc>
        <w:tc>
          <w:tcPr>
            <w:tcW w:w="284" w:type="dxa"/>
          </w:tcPr>
          <w:p w:rsidR="00000000" w:rsidRPr="00B26824" w:rsidRDefault="00B26824">
            <w:pPr>
              <w:pStyle w:val="ConsPlusNormal"/>
              <w:jc w:val="center"/>
            </w:pPr>
          </w:p>
        </w:tc>
        <w:tc>
          <w:tcPr>
            <w:tcW w:w="2438" w:type="dxa"/>
            <w:tcBorders>
              <w:top w:val="single" w:sz="4" w:space="0" w:color="auto"/>
            </w:tcBorders>
          </w:tcPr>
          <w:p w:rsidR="00000000" w:rsidRPr="00B26824" w:rsidRDefault="00B26824">
            <w:pPr>
              <w:pStyle w:val="ConsPlusNormal"/>
              <w:jc w:val="center"/>
            </w:pPr>
            <w:r w:rsidRPr="00B26824">
              <w:t>(подпись)</w:t>
            </w:r>
          </w:p>
        </w:tc>
        <w:tc>
          <w:tcPr>
            <w:tcW w:w="236" w:type="dxa"/>
          </w:tcPr>
          <w:p w:rsidR="00000000" w:rsidRPr="00B26824" w:rsidRDefault="00B26824">
            <w:pPr>
              <w:pStyle w:val="ConsPlusNormal"/>
              <w:jc w:val="center"/>
            </w:pPr>
          </w:p>
        </w:tc>
        <w:tc>
          <w:tcPr>
            <w:tcW w:w="3599" w:type="dxa"/>
            <w:tcBorders>
              <w:top w:val="single" w:sz="4" w:space="0" w:color="auto"/>
            </w:tcBorders>
          </w:tcPr>
          <w:p w:rsidR="00000000" w:rsidRPr="00B26824" w:rsidRDefault="00B26824">
            <w:pPr>
              <w:pStyle w:val="ConsPlusNormal"/>
              <w:jc w:val="center"/>
            </w:pPr>
            <w:r w:rsidRPr="00B26824">
              <w:t>(инициалы, фамилия)</w:t>
            </w:r>
          </w:p>
        </w:tc>
      </w:tr>
    </w:tbl>
    <w:p w:rsidR="00000000" w:rsidRDefault="00B26824">
      <w:pPr>
        <w:pStyle w:val="ConsPlusNormal"/>
        <w:ind w:firstLine="540"/>
        <w:jc w:val="both"/>
      </w:pPr>
    </w:p>
    <w:p w:rsidR="00000000" w:rsidRDefault="00B26824">
      <w:pPr>
        <w:pStyle w:val="ConsPlusNonformat"/>
        <w:jc w:val="both"/>
      </w:pPr>
      <w:r>
        <w:t xml:space="preserve">    Приложение:</w:t>
      </w:r>
    </w:p>
    <w:p w:rsidR="00000000" w:rsidRDefault="00B26824">
      <w:pPr>
        <w:pStyle w:val="ConsPlusNonformat"/>
        <w:jc w:val="both"/>
      </w:pPr>
      <w:r>
        <w:t xml:space="preserve">    1.  Копия  договора  о  передаче  прав  и  обязанностей  по договору на</w:t>
      </w:r>
    </w:p>
    <w:p w:rsidR="00000000" w:rsidRDefault="00B26824">
      <w:pPr>
        <w:pStyle w:val="ConsPlusNonformat"/>
        <w:jc w:val="both"/>
      </w:pPr>
      <w:r>
        <w:t>размещение нестационарного торгового объекта.</w:t>
      </w:r>
    </w:p>
    <w:p w:rsidR="00000000" w:rsidRDefault="00B26824">
      <w:pPr>
        <w:pStyle w:val="ConsPlusNonformat"/>
        <w:jc w:val="both"/>
      </w:pPr>
      <w:r>
        <w:t xml:space="preserve">    2.  Копия  договора  купли-продажи  нестационарного  торгового объекта,</w:t>
      </w:r>
    </w:p>
    <w:p w:rsidR="00000000" w:rsidRDefault="00B26824">
      <w:pPr>
        <w:pStyle w:val="ConsPlusNonformat"/>
        <w:jc w:val="both"/>
      </w:pPr>
      <w:r>
        <w:t>размещенного  в  соответствии  с  договором  на  размещени</w:t>
      </w:r>
      <w:r>
        <w:t>е нестационарного</w:t>
      </w:r>
    </w:p>
    <w:p w:rsidR="00000000" w:rsidRDefault="00B26824">
      <w:pPr>
        <w:pStyle w:val="ConsPlusNonformat"/>
        <w:jc w:val="both"/>
      </w:pPr>
      <w:r>
        <w:t>торгового объекта ________________________________________________________.</w:t>
      </w:r>
    </w:p>
    <w:p w:rsidR="00000000" w:rsidRDefault="00B26824">
      <w:pPr>
        <w:pStyle w:val="ConsPlusNonformat"/>
        <w:jc w:val="both"/>
      </w:pPr>
      <w:r>
        <w:t xml:space="preserve">                      (реквизиты действующего договора на размещение</w:t>
      </w:r>
    </w:p>
    <w:p w:rsidR="00000000" w:rsidRDefault="00B26824">
      <w:pPr>
        <w:pStyle w:val="ConsPlusNonformat"/>
        <w:jc w:val="both"/>
      </w:pPr>
      <w:r>
        <w:t xml:space="preserve">                            нестационарного торгового объекта)</w:t>
      </w:r>
    </w:p>
    <w:p w:rsidR="00000000" w:rsidRDefault="00B26824">
      <w:pPr>
        <w:pStyle w:val="ConsPlusNonformat"/>
        <w:jc w:val="both"/>
      </w:pPr>
      <w:r>
        <w:t xml:space="preserve">    3. Согласие на обработку п</w:t>
      </w:r>
      <w:r>
        <w:t>ерсональных данных.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right"/>
        <w:outlineLvl w:val="0"/>
      </w:pPr>
      <w:r>
        <w:t>Приложение 4</w:t>
      </w:r>
    </w:p>
    <w:p w:rsidR="00000000" w:rsidRDefault="00B26824">
      <w:pPr>
        <w:pStyle w:val="ConsPlusNormal"/>
        <w:jc w:val="right"/>
      </w:pPr>
      <w:r>
        <w:t>к постановлению</w:t>
      </w:r>
    </w:p>
    <w:p w:rsidR="00000000" w:rsidRDefault="00B26824">
      <w:pPr>
        <w:pStyle w:val="ConsPlusNormal"/>
        <w:jc w:val="right"/>
      </w:pPr>
      <w:r>
        <w:t>администрации города</w:t>
      </w:r>
    </w:p>
    <w:p w:rsidR="00000000" w:rsidRDefault="00B26824">
      <w:pPr>
        <w:pStyle w:val="ConsPlusNormal"/>
        <w:jc w:val="right"/>
      </w:pPr>
      <w:r>
        <w:t>от 20.05.2016 N 693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</w:pPr>
      <w:bookmarkStart w:id="37" w:name="Par817"/>
      <w:bookmarkEnd w:id="37"/>
      <w:r>
        <w:t>ПОРЯДОК</w:t>
      </w:r>
    </w:p>
    <w:p w:rsidR="00000000" w:rsidRDefault="00B26824">
      <w:pPr>
        <w:pStyle w:val="ConsPlusTitle"/>
        <w:jc w:val="center"/>
      </w:pPr>
      <w:r>
        <w:t>РАЗМЕЩЕНИЯ НЕСТАЦИОНАРНЫХ ТОРГОВЫХ ОБЪЕКТОВ</w:t>
      </w:r>
    </w:p>
    <w:p w:rsidR="00000000" w:rsidRDefault="00B26824">
      <w:pPr>
        <w:pStyle w:val="ConsPlusTitle"/>
        <w:jc w:val="center"/>
      </w:pPr>
      <w:r>
        <w:t>НА ТЕРРИТОРИИ ГОРОДА НИЖНЕВАРТОВСКА ПРИ ПРОВЕДЕНИИ</w:t>
      </w:r>
    </w:p>
    <w:p w:rsidR="00000000" w:rsidRDefault="00B26824">
      <w:pPr>
        <w:pStyle w:val="ConsPlusTitle"/>
        <w:jc w:val="center"/>
      </w:pPr>
      <w:r>
        <w:t>ПРАЗДНИЧНЫХ, ОБЩЕСТВЕННО-ПОЛИТИЧЕСКИХ, КУЛЬТУ</w:t>
      </w:r>
      <w:r>
        <w:t>РНО-МАССОВЫХ,</w:t>
      </w:r>
    </w:p>
    <w:p w:rsidR="00000000" w:rsidRDefault="00B26824">
      <w:pPr>
        <w:pStyle w:val="ConsPlusTitle"/>
        <w:jc w:val="center"/>
      </w:pPr>
      <w:r>
        <w:t>СПОРТИВНО-МАССОВЫХ И ИНЫХ МЕРОПРИЯТИЙ,</w:t>
      </w:r>
    </w:p>
    <w:p w:rsidR="00000000" w:rsidRDefault="00B26824">
      <w:pPr>
        <w:pStyle w:val="ConsPlusTitle"/>
        <w:jc w:val="center"/>
      </w:pPr>
      <w:r>
        <w:t>ИМЕЮЩИХ КРАТКОСРОЧНЫЙ ХАРАКТЕР</w:t>
      </w:r>
    </w:p>
    <w:p w:rsidR="00000000" w:rsidRDefault="00B26824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:rsidRPr="00B268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>Список изменяющих документов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>(в ред. постановлений Администрации города Нижневартовска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 xml:space="preserve">от 12.01.2017 </w:t>
            </w:r>
            <w:hyperlink r:id="rId116" w:history="1">
              <w:r w:rsidRPr="00B26824">
                <w:rPr>
                  <w:color w:val="0000FF"/>
                </w:rPr>
                <w:t>N 18</w:t>
              </w:r>
            </w:hyperlink>
            <w:r w:rsidRPr="00B26824">
              <w:rPr>
                <w:color w:val="392C69"/>
              </w:rPr>
              <w:t xml:space="preserve">, от 13.07.2018 </w:t>
            </w:r>
            <w:hyperlink r:id="rId117" w:history="1">
              <w:r w:rsidRPr="00B26824">
                <w:rPr>
                  <w:color w:val="0000FF"/>
                </w:rPr>
                <w:t>N 1009</w:t>
              </w:r>
            </w:hyperlink>
            <w:r w:rsidRPr="00B26824">
              <w:rPr>
                <w:color w:val="392C69"/>
              </w:rPr>
              <w:t xml:space="preserve">, </w:t>
            </w:r>
            <w:r w:rsidRPr="00B26824">
              <w:rPr>
                <w:color w:val="392C69"/>
              </w:rPr>
              <w:t xml:space="preserve">от 16.12.2019 </w:t>
            </w:r>
            <w:hyperlink r:id="rId118" w:history="1">
              <w:r w:rsidRPr="00B26824">
                <w:rPr>
                  <w:color w:val="0000FF"/>
                </w:rPr>
                <w:t>N 999</w:t>
              </w:r>
            </w:hyperlink>
            <w:r w:rsidRPr="00B26824">
              <w:rPr>
                <w:color w:val="392C69"/>
              </w:rPr>
              <w:t>,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 xml:space="preserve">от 25.07.2022 </w:t>
            </w:r>
            <w:hyperlink r:id="rId119" w:history="1">
              <w:r w:rsidRPr="00B26824">
                <w:rPr>
                  <w:color w:val="0000FF"/>
                </w:rPr>
                <w:t>N 503</w:t>
              </w:r>
            </w:hyperlink>
            <w:r w:rsidRPr="00B26824"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  <w:outlineLvl w:val="1"/>
      </w:pPr>
      <w:r>
        <w:t>I. Общие положения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>1.1. Настоящий Порядок определяет основные требования к размещению нестационарных торговых объектов на территории города Нижневартовска при проведении праздничных, общественно-политических, культурно-массовых, спортивно-массовых и иных мероприятий, имеющих</w:t>
      </w:r>
      <w:r>
        <w:t xml:space="preserve"> краткосрочный характер и организованных администрацией города или юридическими лицами независимо от организационно-правовой формы или физическими лицами, являющимися инициаторами проведения указанного мероприятия и осуществляющими организационное, финансо</w:t>
      </w:r>
      <w:r>
        <w:t>вое и иное обеспечение его проведения (далее - мероприятия или мероприятия, имеющие краткосрочный характер).</w:t>
      </w:r>
    </w:p>
    <w:p w:rsidR="00000000" w:rsidRDefault="00B26824">
      <w:pPr>
        <w:pStyle w:val="ConsPlusNormal"/>
        <w:jc w:val="both"/>
      </w:pPr>
      <w:r>
        <w:t xml:space="preserve">(п. 1.1 в ред. </w:t>
      </w:r>
      <w:hyperlink r:id="rId120" w:history="1">
        <w:r>
          <w:rPr>
            <w:color w:val="0000FF"/>
          </w:rPr>
          <w:t>постановления</w:t>
        </w:r>
      </w:hyperlink>
      <w:r>
        <w:t xml:space="preserve"> Адми</w:t>
      </w:r>
      <w:r>
        <w:t>нистрации города Нижневартовска от 13.07.2018 N 1009)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1.2. Настоящий Порядок не распространяется на: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- массовые публичные мероприятия: митинги, собрания, шествия, демонстрации и пикетирования, проводимые в соответствии с Федеральным </w:t>
      </w:r>
      <w:hyperlink r:id="rId121" w:history="1">
        <w:r>
          <w:rPr>
            <w:color w:val="0000FF"/>
          </w:rPr>
          <w:t>законом</w:t>
        </w:r>
      </w:hyperlink>
      <w:r>
        <w:t xml:space="preserve"> "О собраниях, митингах, демонстрациях, шествиях и пикетированиях";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религиозные обряды и церемонии;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мероприятия личного характера (свадьбы, юбилеи, корпоративные мероприятия) неза</w:t>
      </w:r>
      <w:r>
        <w:t>висимо от их численности.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1.3. Утратил силу. - </w:t>
      </w:r>
      <w:hyperlink r:id="rId122" w:history="1">
        <w:r>
          <w:rPr>
            <w:color w:val="0000FF"/>
          </w:rPr>
          <w:t>Постановление</w:t>
        </w:r>
      </w:hyperlink>
      <w:r>
        <w:t xml:space="preserve"> Администрации города Нижневартовска от 25.07.2022 N 503.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  <w:outlineLvl w:val="1"/>
      </w:pPr>
      <w:r>
        <w:t xml:space="preserve">II. Порядок размещения </w:t>
      </w:r>
      <w:r>
        <w:t>нестационарных торговых объектов</w:t>
      </w:r>
    </w:p>
    <w:p w:rsidR="00000000" w:rsidRDefault="00B26824">
      <w:pPr>
        <w:pStyle w:val="ConsPlusTitle"/>
        <w:jc w:val="center"/>
      </w:pPr>
      <w:r>
        <w:t>во время проведения мероприятий,</w:t>
      </w:r>
    </w:p>
    <w:p w:rsidR="00000000" w:rsidRDefault="00B26824">
      <w:pPr>
        <w:pStyle w:val="ConsPlusTitle"/>
        <w:jc w:val="center"/>
      </w:pPr>
      <w:r>
        <w:t>имеющих краткосрочный характер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>2.1. Размещение нестационарных торговых объектов на мероприятиях допускается в местах проведения мероприятий, определенных организатором мероприятий.</w:t>
      </w:r>
    </w:p>
    <w:p w:rsidR="00000000" w:rsidRDefault="00B26824">
      <w:pPr>
        <w:pStyle w:val="ConsPlusNormal"/>
        <w:jc w:val="both"/>
      </w:pPr>
      <w:r>
        <w:t xml:space="preserve">(в ред. </w:t>
      </w:r>
      <w:r>
        <w:t xml:space="preserve">постановлений Администрации города Нижневартовска от 12.01.2017 </w:t>
      </w:r>
      <w:hyperlink r:id="rId123" w:history="1">
        <w:r>
          <w:rPr>
            <w:color w:val="0000FF"/>
          </w:rPr>
          <w:t>N 18</w:t>
        </w:r>
      </w:hyperlink>
      <w:r>
        <w:t xml:space="preserve">, от 13.07.2018 </w:t>
      </w:r>
      <w:hyperlink r:id="rId124" w:history="1">
        <w:r>
          <w:rPr>
            <w:color w:val="0000FF"/>
          </w:rPr>
          <w:t>N 1009</w:t>
        </w:r>
      </w:hyperlink>
      <w:r>
        <w:t>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2.2. Информация о проведении мероприятия, организатором которого является администрация города, количестве мест, времени и месте подачи заявок размещается на официальном сайте органов местного</w:t>
      </w:r>
      <w:r>
        <w:t xml:space="preserve"> самоуправления города Нижневартовска в срок не позднее 4 дней до дня начала мероприятия.</w:t>
      </w:r>
    </w:p>
    <w:p w:rsidR="00000000" w:rsidRDefault="00B26824">
      <w:pPr>
        <w:pStyle w:val="ConsPlusNormal"/>
        <w:jc w:val="both"/>
      </w:pPr>
      <w:r>
        <w:t xml:space="preserve">(в ред. постановлений Администрации города Нижневартовска от 12.01.2017 </w:t>
      </w:r>
      <w:hyperlink r:id="rId125" w:history="1">
        <w:r>
          <w:rPr>
            <w:color w:val="0000FF"/>
          </w:rPr>
          <w:t>N 18</w:t>
        </w:r>
      </w:hyperlink>
      <w:r>
        <w:t xml:space="preserve">, от 13.07.2018 </w:t>
      </w:r>
      <w:hyperlink r:id="rId126" w:history="1">
        <w:r>
          <w:rPr>
            <w:color w:val="0000FF"/>
          </w:rPr>
          <w:t>N 1009</w:t>
        </w:r>
      </w:hyperlink>
      <w:r>
        <w:t>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2.3. Документом, дающим право осуществлять деятельность по оказанию услуг торговли и обществен</w:t>
      </w:r>
      <w:r>
        <w:t xml:space="preserve">ного питания в нестационарных торговых объектах во время проведения мероприятий, имеющих краткосрочный характер, является временное </w:t>
      </w:r>
      <w:hyperlink w:anchor="Par907" w:tooltip="ФОРМА" w:history="1">
        <w:r>
          <w:rPr>
            <w:color w:val="0000FF"/>
          </w:rPr>
          <w:t>свидетельство</w:t>
        </w:r>
      </w:hyperlink>
      <w:r>
        <w:t xml:space="preserve"> на размещение нестационарных торговых объектов (далее - временное свидетельс</w:t>
      </w:r>
      <w:r>
        <w:t>тво), выданное по форме согласно приложению 1 к настоящему Порядку.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38" w:name="Par847"/>
      <w:bookmarkEnd w:id="38"/>
      <w:r>
        <w:t>2.4. Для оформления временного свидетельства Хозяйствующий субъект (далее - заявитель) подает заявление в департамент экономического развития администрации города (далее - упол</w:t>
      </w:r>
      <w:r>
        <w:t>номоченный орган) не позднее 3 рабочих дней до даты начала мероприятия.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Способы подачи заявления: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лично в уполномоченный орган (город Нижневартовск, улица Маршала Жукова, 38а, кабинет 31);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по электронной почте на электронный адрес уполномоченного орган</w:t>
      </w:r>
      <w:r>
        <w:t>а (ot@n-vartovsk.ru).</w:t>
      </w:r>
    </w:p>
    <w:p w:rsidR="00000000" w:rsidRDefault="00B26824">
      <w:pPr>
        <w:pStyle w:val="ConsPlusNormal"/>
        <w:jc w:val="both"/>
      </w:pPr>
      <w:r>
        <w:t xml:space="preserve">(п. 2.4 в ред. </w:t>
      </w:r>
      <w:hyperlink r:id="rId127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25.07.2022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39" w:name="Par852"/>
      <w:bookmarkEnd w:id="39"/>
      <w:r>
        <w:t xml:space="preserve">2.5. </w:t>
      </w:r>
      <w:hyperlink w:anchor="Par969" w:tooltip="                                 Заявление" w:history="1">
        <w:r>
          <w:rPr>
            <w:color w:val="0000FF"/>
          </w:rPr>
          <w:t>Заявление</w:t>
        </w:r>
      </w:hyperlink>
      <w:r>
        <w:t xml:space="preserve"> о выдаче временного свидетельства (далее - заявление) подается в письменном виде на бумажном носителе или по электронной почте по форме согласно приложению 2 к настоящему Порядку с указанием с</w:t>
      </w:r>
      <w:r>
        <w:t>ведений о заявителе, подавшем заявление (фирменное наименование (название), сведения об организационно-правовой форме, место нахождения, почтовый адрес (для юридических лиц), фамилия, имя, отчество (при наличии), паспортные данные, сведения о месте жительс</w:t>
      </w:r>
      <w:r>
        <w:t>тва (для индивидуального предпринимателя), номер контактного телефона).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К заявлению прилагаются: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документ, подтверждающий полномочия лица на осуществление действий от имени заявителя, - копия решения о назначении или об избрании либо приказа о назначении</w:t>
      </w:r>
      <w:r>
        <w:t xml:space="preserve"> физического лица на должность, в соответствии с которым такое физическое лицо обладает правом действовать от имени заявителя без доверенности (для юридического лица); документ, удостоверяющий личность (для индивидуального предпринимателя). В случае если о</w:t>
      </w:r>
      <w:r>
        <w:t>т имени заявителя действует иное лицо, заявление должно содержать также доверенность на осуществление действий от имени заявителя, заверенную печатью (при наличии) заявителя и подписанную руководителем юридического лица, индивидуальным предпринимателем, ли</w:t>
      </w:r>
      <w:r>
        <w:t>бо нотариально заверенную копию такой доверенности;</w:t>
      </w:r>
    </w:p>
    <w:p w:rsidR="00000000" w:rsidRDefault="00B26824">
      <w:pPr>
        <w:pStyle w:val="ConsPlusNormal"/>
        <w:jc w:val="both"/>
      </w:pPr>
      <w:r>
        <w:t xml:space="preserve">(в ред. </w:t>
      </w:r>
      <w:hyperlink r:id="rId128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12.01.2017 N 18)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lastRenderedPageBreak/>
        <w:t>- ассортиментный перечень товаров, предлагаемых к реализации во время проведения мероприятия.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В одном заявлении может содержаться информация о размещении нескольких нестационарных торговых объектов.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2.6. Уполномоченный орган регистрирует заявление в день п</w:t>
      </w:r>
      <w:r>
        <w:t>оступления с указанием даты и времени поступления.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2.7. Уполномоченный орган в рамках межведомственного информационного взаимодействия запрашивает выписку из Единого государственного реестра юридических лиц (для юридических лиц) или выписку из Единого госу</w:t>
      </w:r>
      <w:r>
        <w:t>дарственного реестра индивидуальных предпринимателей (для индивидуальных предпринимателей).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2.8. Уполномоченным органом не позднее 2 дней до даты проведения мероприятия принимается решение о выдаче временного свидетельства либо об отказе в выдаче временног</w:t>
      </w:r>
      <w:r>
        <w:t>о свидетельства.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В случае принятия решения о выдаче временного свидетельства заявителю лично вручается временное свидетельство не позднее 1 дня до даты начала мероприятия.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В случае принятия решения об отказе в выдаче временного свидетельства заявителю вруч</w:t>
      </w:r>
      <w:r>
        <w:t>ается лично уведомление об отказе в выдаче временного свидетельства с разъяснением причин отказа в выдаче временного свидетельства не позднее 1 дня до даты начала мероприятия.</w:t>
      </w:r>
    </w:p>
    <w:p w:rsidR="00000000" w:rsidRDefault="00B26824">
      <w:pPr>
        <w:pStyle w:val="ConsPlusNormal"/>
        <w:jc w:val="both"/>
      </w:pPr>
      <w:r>
        <w:t xml:space="preserve">(п. 2.8 в ред. </w:t>
      </w:r>
      <w:hyperlink r:id="rId129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25.07.2022 N 503)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2.9. Основаниями для отказа в выдаче временного свидетельства являются: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непредставление или представление неполного пакета документов,</w:t>
      </w:r>
      <w:r>
        <w:t xml:space="preserve"> предусмотренных </w:t>
      </w:r>
      <w:hyperlink w:anchor="Par852" w:tooltip="2.5. Заявление о выдаче временного свидетельства (далее - заявление) подается в письменном виде на бумажном носителе или по электронной почте по форме согласно приложению 2 к настоящему Порядку с указанием сведений о заявителе, подавшем заявление (фирменное наименование (название), сведения об организационно-правовой форме, место нахождения, почтовый адрес (для юридических лиц), фамилия, имя, отчество (при наличии), паспортные данные, сведения о месте жительства (для индивидуального предпринимателя), ном..." w:history="1">
        <w:r>
          <w:rPr>
            <w:color w:val="0000FF"/>
          </w:rPr>
          <w:t>пунктом 2.5</w:t>
        </w:r>
      </w:hyperlink>
      <w:r>
        <w:t xml:space="preserve"> настоящего Порядка;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- несоблюдение срока подачи заявления, указанного в </w:t>
      </w:r>
      <w:hyperlink w:anchor="Par847" w:tooltip="2.4. Для оформления временного свидетельства Хозяйствующий субъект (далее - заявитель) подает заявление в департамент экономического развития администрации города (далее - уполномоченный орган) не позднее 3 рабочих дней до даты начала мероприятия." w:history="1">
        <w:r>
          <w:rPr>
            <w:color w:val="0000FF"/>
          </w:rPr>
          <w:t>пункте 2.4</w:t>
        </w:r>
      </w:hyperlink>
      <w:r>
        <w:t xml:space="preserve"> настоящего Порядка;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несоответствие заявленного места размещения нестационарного торгового объ</w:t>
      </w:r>
      <w:r>
        <w:t>екта планируемому месту проведения мероприятия;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отсутствие свободных мест для размещения нестационарных торговых объектов.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2.10. В случае если подано заявок больше, чем торговых мест на территории проведения мероприятия, и при этом все заявления соответс</w:t>
      </w:r>
      <w:r>
        <w:t>твуют требованиям настоящего Порядка, то места предоставляются заявителям, подавшим заявление ранее.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2.11. Право на размещение нестационарного торгового объекта, предоставленное в соответствии с настоящим Порядком, распространяется только на то мероприятие</w:t>
      </w:r>
      <w:r>
        <w:t>, в рамках проведения которого оно получено.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2.12. В соответствии с принятыми решениями о размещении нестационарных торговых объектов уполномоченный орган формирует схему размещения торговых мест.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2.13. Срок размещения нестационарного торгового объекта пре</w:t>
      </w:r>
      <w:r>
        <w:t>кращается в день окончания проведения мероприятия, на период проведения которого нестационарные торговые объекты были размещены.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lastRenderedPageBreak/>
        <w:t>2.14. Размещение нестационарных торговых объектов во время проведения мероприятия осуществляется на безвозмездной основе.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2.15.</w:t>
      </w:r>
      <w:r>
        <w:t xml:space="preserve"> Передача временного свидетельства другому лицу не допускается.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  <w:outlineLvl w:val="1"/>
      </w:pPr>
      <w:r>
        <w:t>III. Осуществление деятельности по продаже товаров</w:t>
      </w:r>
    </w:p>
    <w:p w:rsidR="00000000" w:rsidRDefault="00B26824">
      <w:pPr>
        <w:pStyle w:val="ConsPlusTitle"/>
        <w:jc w:val="center"/>
      </w:pPr>
      <w:r>
        <w:t>и оказанию услуг общественного питания в нестационарных</w:t>
      </w:r>
    </w:p>
    <w:p w:rsidR="00000000" w:rsidRDefault="00B26824">
      <w:pPr>
        <w:pStyle w:val="ConsPlusTitle"/>
        <w:jc w:val="center"/>
      </w:pPr>
      <w:r>
        <w:t>торговых объектах во время проведения мероприятий,</w:t>
      </w:r>
    </w:p>
    <w:p w:rsidR="00000000" w:rsidRDefault="00B26824">
      <w:pPr>
        <w:pStyle w:val="ConsPlusTitle"/>
        <w:jc w:val="center"/>
      </w:pPr>
      <w:r>
        <w:t>имеющих краткосрочный характер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>3.1. При осуществлении деятельности по продаже товаров и оказанию услуг общественного питания в нестационарных торговых объектах во время проведения мероприятий, имеющих краткосрочный характер, необходимо соблюдать требования, предусмотренные законодательс</w:t>
      </w:r>
      <w:r>
        <w:t>твом Российской Федерации, Ханты-Мансийского автономного округа - Югры в области обеспечения санитарно-эпидемиологического благополучия населения, охраны окружающей среды, пожарной безопасности, ветеринарии, и иные требования, в том числе: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соблюдать треб</w:t>
      </w:r>
      <w:r>
        <w:t>ования, предъявляемые к продаже отдельных видов товаров;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поддерживать чистоту и порядок торгового места (места оказания услуг) в течение времени обслуживания;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содержать в порядке, отвечающем санитарным требованиям, закрепленную территорию согласно зоне</w:t>
      </w:r>
      <w:r>
        <w:t xml:space="preserve"> обслуживания;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своевременно в наглядной и доступной форме доводить до сведения покупателей необходимую и достоверную информацию о товарах, обеспечивающую возможность правильного выбора товара;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в случаях, установленных законодательством Российской Федер</w:t>
      </w:r>
      <w:r>
        <w:t>ации, иметь в наличии документы, подтверждающие соответствие товаров установленным требованиям, товарно-сопроводительные документы;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обеспечить наличие вывески на торговом месте с указанием информации о наименовании хозяйствующего субъекта (полное наимено</w:t>
      </w:r>
      <w:r>
        <w:t>вание юридического лица, фамилия, имя, отчество индивидуального предпринимателя), ИНН, ОГРН, контактного телефона руководителя (для юридического лица) и индивидуального предпринимателя.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3.2. В случае если продажа товаров во время мероприятий, имеющих кратк</w:t>
      </w:r>
      <w:r>
        <w:t>осрочный характер, осуществляется с использованием средств измерений (весов, гирь, мерных емкостей, метров и других), продавцами на торговом месте должны быть установлены измерительные приборы, соответствующие метрологическим правилам и нормам. Измерительн</w:t>
      </w:r>
      <w:r>
        <w:t>ые приборы должны быть установлены таким образом, чтобы в наглядной и доступной форме обеспечивать процессы взвешивания товаров, определения их стоимости, а также их отпуска.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3.3. Режим работы нестационарных торговых объектов во время проведения мероприяти</w:t>
      </w:r>
      <w:r>
        <w:t>й, имеющих краткосрочный характер, устанавливается уполномоченным органом и прописывается во временном свидетельстве в соответствии с действующим законодательством, в том числе обеспечивающим права жителей на отдых.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Title"/>
        <w:jc w:val="center"/>
        <w:outlineLvl w:val="1"/>
      </w:pPr>
      <w:r>
        <w:t>IV. Ответственность за нарушение настоя</w:t>
      </w:r>
      <w:r>
        <w:t>щего Порядка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>Контроль за соблюдением настоящего Порядка осуществляют контролирующие органы и службы в пределах своих полномочий в соответствии с действующим законодательством Российской Федерации.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right"/>
        <w:outlineLvl w:val="1"/>
      </w:pPr>
      <w:r>
        <w:t>Приложение 1</w:t>
      </w:r>
    </w:p>
    <w:p w:rsidR="00000000" w:rsidRDefault="00B26824">
      <w:pPr>
        <w:pStyle w:val="ConsPlusNormal"/>
        <w:jc w:val="right"/>
      </w:pPr>
      <w:r>
        <w:t>к Порядку размещения нестационарных</w:t>
      </w:r>
    </w:p>
    <w:p w:rsidR="00000000" w:rsidRDefault="00B26824">
      <w:pPr>
        <w:pStyle w:val="ConsPlusNormal"/>
        <w:jc w:val="right"/>
      </w:pPr>
      <w:r>
        <w:t>торг</w:t>
      </w:r>
      <w:r>
        <w:t>овых объектов на территории</w:t>
      </w:r>
    </w:p>
    <w:p w:rsidR="00000000" w:rsidRDefault="00B26824">
      <w:pPr>
        <w:pStyle w:val="ConsPlusNormal"/>
        <w:jc w:val="right"/>
      </w:pPr>
      <w:r>
        <w:t>города Нижневартовска при проведении</w:t>
      </w:r>
    </w:p>
    <w:p w:rsidR="00000000" w:rsidRDefault="00B26824">
      <w:pPr>
        <w:pStyle w:val="ConsPlusNormal"/>
        <w:jc w:val="right"/>
      </w:pPr>
      <w:r>
        <w:t>праздничных, общественно-политических,</w:t>
      </w:r>
    </w:p>
    <w:p w:rsidR="00000000" w:rsidRDefault="00B26824">
      <w:pPr>
        <w:pStyle w:val="ConsPlusNormal"/>
        <w:jc w:val="right"/>
      </w:pPr>
      <w:r>
        <w:t>культурно-массовых, спортивно-массовых</w:t>
      </w:r>
    </w:p>
    <w:p w:rsidR="00000000" w:rsidRDefault="00B26824">
      <w:pPr>
        <w:pStyle w:val="ConsPlusNormal"/>
        <w:jc w:val="right"/>
      </w:pPr>
      <w:r>
        <w:t>и иных мероприятий, имеющих краткосрочный характер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center"/>
      </w:pPr>
      <w:bookmarkStart w:id="40" w:name="Par907"/>
      <w:bookmarkEnd w:id="40"/>
      <w:r>
        <w:t>ФОРМА</w:t>
      </w:r>
    </w:p>
    <w:p w:rsidR="00000000" w:rsidRDefault="00B26824">
      <w:pPr>
        <w:pStyle w:val="ConsPlusNormal"/>
        <w:jc w:val="center"/>
      </w:pPr>
      <w:r>
        <w:t>ВРЕМЕННОГО СВИДЕТЕЛЬСТВА НА РАЗМЕЩЕНИЕ НЕСТАЦИОНАРНЫХ</w:t>
      </w:r>
    </w:p>
    <w:p w:rsidR="00000000" w:rsidRDefault="00B26824">
      <w:pPr>
        <w:pStyle w:val="ConsPlusNormal"/>
        <w:jc w:val="center"/>
      </w:pPr>
      <w:r>
        <w:t>ТОРГОВЫХ ОБЪЕКТОВ НА ТЕРРИТОРИИ ГОРОДА НИЖНЕВАРТОВСКА</w:t>
      </w:r>
    </w:p>
    <w:p w:rsidR="00000000" w:rsidRDefault="00B26824">
      <w:pPr>
        <w:pStyle w:val="ConsPlusNormal"/>
        <w:jc w:val="center"/>
      </w:pPr>
      <w:r>
        <w:t>ПРИ ПРОВЕДЕНИИ ПРАЗДНИЧНЫХ, ОБЩЕСТВЕННО-ПОЛИТИЧЕСКИХ,</w:t>
      </w:r>
    </w:p>
    <w:p w:rsidR="00000000" w:rsidRDefault="00B26824">
      <w:pPr>
        <w:pStyle w:val="ConsPlusNormal"/>
        <w:jc w:val="center"/>
      </w:pPr>
      <w:r>
        <w:t>КУЛЬТУРНО-МАССОВЫХ, СПОРТИВНО-МАССОВЫХ И ИНЫХ МЕРОПРИЯТИЙ,</w:t>
      </w:r>
    </w:p>
    <w:p w:rsidR="00000000" w:rsidRDefault="00B26824">
      <w:pPr>
        <w:pStyle w:val="ConsPlusNormal"/>
        <w:jc w:val="center"/>
      </w:pPr>
      <w:r>
        <w:t>ИМЕЮЩИХ КРАТКОСРОЧНЫЙ ХАРАКТЕР</w:t>
      </w:r>
    </w:p>
    <w:p w:rsidR="00000000" w:rsidRDefault="00B26824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:rsidRPr="00B268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>С</w:t>
            </w:r>
            <w:r w:rsidRPr="00B26824">
              <w:rPr>
                <w:color w:val="392C69"/>
              </w:rPr>
              <w:t>писок изменяющих документов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>(в ред. постановлений Администрации города Нижневартовска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 xml:space="preserve">от 12.01.2017 </w:t>
            </w:r>
            <w:hyperlink r:id="rId130" w:history="1">
              <w:r w:rsidRPr="00B26824">
                <w:rPr>
                  <w:color w:val="0000FF"/>
                </w:rPr>
                <w:t>N 18</w:t>
              </w:r>
            </w:hyperlink>
            <w:r w:rsidRPr="00B26824">
              <w:rPr>
                <w:color w:val="392C69"/>
              </w:rPr>
              <w:t xml:space="preserve">, от 13.07.2018 </w:t>
            </w:r>
            <w:hyperlink r:id="rId131" w:history="1">
              <w:r w:rsidRPr="00B26824">
                <w:rPr>
                  <w:color w:val="0000FF"/>
                </w:rPr>
                <w:t>N 1009</w:t>
              </w:r>
            </w:hyperlink>
            <w:r w:rsidRPr="00B26824">
              <w:rPr>
                <w:color w:val="392C69"/>
              </w:rPr>
              <w:t xml:space="preserve">, от 16.12.2019 </w:t>
            </w:r>
            <w:hyperlink r:id="rId132" w:history="1">
              <w:r w:rsidRPr="00B26824">
                <w:rPr>
                  <w:color w:val="0000FF"/>
                </w:rPr>
                <w:t>N 999</w:t>
              </w:r>
            </w:hyperlink>
            <w:r w:rsidRPr="00B26824">
              <w:rPr>
                <w:color w:val="392C69"/>
              </w:rPr>
              <w:t>,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 xml:space="preserve">от 25.07.2022 </w:t>
            </w:r>
            <w:hyperlink r:id="rId133" w:history="1">
              <w:r w:rsidRPr="00B26824">
                <w:rPr>
                  <w:color w:val="0000FF"/>
                </w:rPr>
                <w:t>N 503</w:t>
              </w:r>
            </w:hyperlink>
            <w:r w:rsidRPr="00B26824"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B26824">
      <w:pPr>
        <w:pStyle w:val="ConsPlusNormal"/>
        <w:jc w:val="both"/>
      </w:pPr>
    </w:p>
    <w:p w:rsidR="00000000" w:rsidRDefault="00B26824">
      <w:pPr>
        <w:pStyle w:val="ConsPlusNonformat"/>
        <w:jc w:val="both"/>
      </w:pPr>
      <w:r>
        <w:t xml:space="preserve">                    АДМИНИСТРАЦИЯ ГОРОДА НИЖНЕВАРТОВСКА</w:t>
      </w:r>
    </w:p>
    <w:p w:rsidR="00000000" w:rsidRDefault="00B26824">
      <w:pPr>
        <w:pStyle w:val="ConsPlusNonformat"/>
        <w:jc w:val="both"/>
      </w:pPr>
    </w:p>
    <w:p w:rsidR="00000000" w:rsidRDefault="00B26824">
      <w:pPr>
        <w:pStyle w:val="ConsPlusNonformat"/>
        <w:jc w:val="both"/>
      </w:pPr>
      <w:r>
        <w:t xml:space="preserve">                    ДЕПАРТАМЕНТ ЭКОНОМИЧЕСКОГО РАЗВИТИЯ</w:t>
      </w:r>
    </w:p>
    <w:p w:rsidR="00000000" w:rsidRDefault="00B26824">
      <w:pPr>
        <w:pStyle w:val="ConsPlusNonformat"/>
        <w:jc w:val="both"/>
      </w:pPr>
    </w:p>
    <w:p w:rsidR="00000000" w:rsidRDefault="00B26824">
      <w:pPr>
        <w:pStyle w:val="ConsPlusNonformat"/>
        <w:jc w:val="both"/>
      </w:pPr>
      <w:r>
        <w:t xml:space="preserve">                          ВРЕМЕННОЕ СВИДЕТЕЛЬСТВО</w:t>
      </w:r>
    </w:p>
    <w:p w:rsidR="00000000" w:rsidRDefault="00B26824">
      <w:pPr>
        <w:pStyle w:val="ConsPlusNonformat"/>
        <w:jc w:val="both"/>
      </w:pPr>
      <w:r>
        <w:t xml:space="preserve">              на размещение нестационарных торговых объектов</w:t>
      </w:r>
    </w:p>
    <w:p w:rsidR="00000000" w:rsidRDefault="00B26824">
      <w:pPr>
        <w:pStyle w:val="ConsPlusNonformat"/>
        <w:jc w:val="both"/>
      </w:pPr>
      <w:r>
        <w:t xml:space="preserve">            на территории города Нижневартовска при проведении</w:t>
      </w:r>
    </w:p>
    <w:p w:rsidR="00000000" w:rsidRDefault="00B26824">
      <w:pPr>
        <w:pStyle w:val="ConsPlusNonformat"/>
        <w:jc w:val="both"/>
      </w:pPr>
      <w:r>
        <w:t xml:space="preserve">        праздничных, общественно-политических, культурно-массовых,</w:t>
      </w:r>
    </w:p>
    <w:p w:rsidR="00000000" w:rsidRDefault="00B26824">
      <w:pPr>
        <w:pStyle w:val="ConsPlusNonformat"/>
        <w:jc w:val="both"/>
      </w:pPr>
      <w:r>
        <w:t xml:space="preserve">               </w:t>
      </w:r>
      <w:r>
        <w:t xml:space="preserve">   спортивно-массовых и иных мероприятий,</w:t>
      </w:r>
    </w:p>
    <w:p w:rsidR="00000000" w:rsidRDefault="00B26824">
      <w:pPr>
        <w:pStyle w:val="ConsPlusNonformat"/>
        <w:jc w:val="both"/>
      </w:pPr>
      <w:r>
        <w:t xml:space="preserve">                      имеющих краткосрочный характер</w:t>
      </w:r>
    </w:p>
    <w:p w:rsidR="00000000" w:rsidRDefault="00B26824">
      <w:pPr>
        <w:pStyle w:val="ConsPlusNonformat"/>
        <w:jc w:val="both"/>
      </w:pPr>
    </w:p>
    <w:p w:rsidR="00000000" w:rsidRDefault="00B26824">
      <w:pPr>
        <w:pStyle w:val="ConsPlusNonformat"/>
        <w:jc w:val="both"/>
      </w:pPr>
      <w:r>
        <w:t xml:space="preserve">    Выдано: _______________________________________________________________</w:t>
      </w:r>
    </w:p>
    <w:p w:rsidR="00000000" w:rsidRDefault="00B26824">
      <w:pPr>
        <w:pStyle w:val="ConsPlusNonformat"/>
        <w:jc w:val="both"/>
      </w:pPr>
      <w:r>
        <w:t xml:space="preserve">                          (наименование юридического лица,</w:t>
      </w:r>
    </w:p>
    <w:p w:rsidR="00000000" w:rsidRDefault="00B26824">
      <w:pPr>
        <w:pStyle w:val="ConsPlusNonformat"/>
        <w:jc w:val="both"/>
      </w:pPr>
      <w:r>
        <w:t xml:space="preserve">                       фа</w:t>
      </w:r>
      <w:r>
        <w:t>милия, имя, отчество предпринимателя)</w:t>
      </w:r>
    </w:p>
    <w:p w:rsidR="00000000" w:rsidRDefault="00B26824">
      <w:pPr>
        <w:pStyle w:val="ConsPlusNonformat"/>
        <w:jc w:val="both"/>
      </w:pPr>
    </w:p>
    <w:p w:rsidR="00000000" w:rsidRDefault="00B26824">
      <w:pPr>
        <w:pStyle w:val="ConsPlusNonformat"/>
        <w:jc w:val="both"/>
      </w:pPr>
      <w:r>
        <w:t xml:space="preserve">    ИНН, ОГРН __________________________</w:t>
      </w:r>
    </w:p>
    <w:p w:rsidR="00000000" w:rsidRDefault="00B26824">
      <w:pPr>
        <w:pStyle w:val="ConsPlusNonformat"/>
        <w:jc w:val="both"/>
      </w:pPr>
    </w:p>
    <w:p w:rsidR="00000000" w:rsidRDefault="00B26824">
      <w:pPr>
        <w:pStyle w:val="ConsPlusNonformat"/>
        <w:jc w:val="both"/>
      </w:pPr>
      <w:r>
        <w:t xml:space="preserve">    Вид деятельности: _____________________________________________________</w:t>
      </w:r>
    </w:p>
    <w:p w:rsidR="00000000" w:rsidRDefault="00B26824">
      <w:pPr>
        <w:pStyle w:val="ConsPlusNonformat"/>
        <w:jc w:val="both"/>
      </w:pPr>
      <w:r>
        <w:t xml:space="preserve">                            (общественное питание, розничная торговля)</w:t>
      </w:r>
    </w:p>
    <w:p w:rsidR="00000000" w:rsidRDefault="00B26824">
      <w:pPr>
        <w:pStyle w:val="ConsPlusNonformat"/>
        <w:jc w:val="both"/>
      </w:pPr>
      <w:r>
        <w:t xml:space="preserve">    Объект: _______________________________________________________________</w:t>
      </w:r>
    </w:p>
    <w:p w:rsidR="00000000" w:rsidRDefault="00B26824">
      <w:pPr>
        <w:pStyle w:val="ConsPlusNonformat"/>
        <w:jc w:val="both"/>
      </w:pPr>
      <w:r>
        <w:t xml:space="preserve">                         (вид нестационарного торгового объекта)</w:t>
      </w:r>
    </w:p>
    <w:p w:rsidR="00000000" w:rsidRDefault="00B26824">
      <w:pPr>
        <w:pStyle w:val="ConsPlusNonformat"/>
        <w:jc w:val="both"/>
      </w:pPr>
      <w:r>
        <w:t xml:space="preserve">    Территория города, на которой осуществляется работа объекта: __________</w:t>
      </w:r>
    </w:p>
    <w:p w:rsidR="00000000" w:rsidRDefault="00B26824">
      <w:pPr>
        <w:pStyle w:val="ConsPlusNonformat"/>
        <w:jc w:val="both"/>
      </w:pPr>
      <w:r>
        <w:t>_______________________________________</w:t>
      </w:r>
      <w:r>
        <w:t>____________________________________</w:t>
      </w:r>
    </w:p>
    <w:p w:rsidR="00000000" w:rsidRDefault="00B26824">
      <w:pPr>
        <w:pStyle w:val="ConsPlusNonformat"/>
        <w:jc w:val="both"/>
      </w:pPr>
    </w:p>
    <w:p w:rsidR="00000000" w:rsidRDefault="00B26824">
      <w:pPr>
        <w:pStyle w:val="ConsPlusNonformat"/>
        <w:jc w:val="both"/>
      </w:pPr>
      <w:r>
        <w:t xml:space="preserve">    На период с "____" __________ 20__ года по "____" __________ 20__ года.</w:t>
      </w:r>
    </w:p>
    <w:p w:rsidR="00000000" w:rsidRDefault="00B26824">
      <w:pPr>
        <w:pStyle w:val="ConsPlusNonformat"/>
        <w:jc w:val="both"/>
      </w:pPr>
    </w:p>
    <w:p w:rsidR="00000000" w:rsidRDefault="00B26824">
      <w:pPr>
        <w:pStyle w:val="ConsPlusNonformat"/>
        <w:jc w:val="both"/>
      </w:pPr>
      <w:r>
        <w:t xml:space="preserve">    Режим работы с _____ часов до _____ часов.</w:t>
      </w:r>
    </w:p>
    <w:p w:rsidR="00000000" w:rsidRDefault="00B26824">
      <w:pPr>
        <w:pStyle w:val="ConsPlusNonformat"/>
        <w:jc w:val="both"/>
      </w:pPr>
    </w:p>
    <w:p w:rsidR="00000000" w:rsidRDefault="00B26824">
      <w:pPr>
        <w:pStyle w:val="ConsPlusNonformat"/>
        <w:jc w:val="both"/>
      </w:pPr>
      <w:r>
        <w:t xml:space="preserve">    Дата оформления временного свидетельства "____" _______________ 20__ г.</w:t>
      </w:r>
    </w:p>
    <w:p w:rsidR="00000000" w:rsidRDefault="00B26824">
      <w:pPr>
        <w:pStyle w:val="ConsPlusNonformat"/>
        <w:jc w:val="both"/>
      </w:pPr>
    </w:p>
    <w:p w:rsidR="00000000" w:rsidRDefault="00B26824">
      <w:pPr>
        <w:pStyle w:val="ConsPlusNonformat"/>
        <w:jc w:val="both"/>
      </w:pPr>
      <w:r>
        <w:t xml:space="preserve">    Директор деп</w:t>
      </w:r>
      <w:r>
        <w:t>артамента</w:t>
      </w:r>
    </w:p>
    <w:p w:rsidR="00000000" w:rsidRDefault="00B26824">
      <w:pPr>
        <w:pStyle w:val="ConsPlusNonformat"/>
        <w:jc w:val="both"/>
      </w:pPr>
      <w:r>
        <w:t xml:space="preserve">    экономического развития</w:t>
      </w:r>
    </w:p>
    <w:p w:rsidR="00000000" w:rsidRDefault="00B26824">
      <w:pPr>
        <w:pStyle w:val="ConsPlusNonformat"/>
        <w:jc w:val="both"/>
      </w:pPr>
      <w:r>
        <w:t xml:space="preserve">    администрации города       ________________       _____________________</w:t>
      </w:r>
    </w:p>
    <w:p w:rsidR="00000000" w:rsidRDefault="00B26824">
      <w:pPr>
        <w:pStyle w:val="ConsPlusNonformat"/>
        <w:jc w:val="both"/>
      </w:pPr>
      <w:r>
        <w:t xml:space="preserve">                                  (подпись)            (инициалы, фамилия)</w:t>
      </w:r>
    </w:p>
    <w:p w:rsidR="00000000" w:rsidRDefault="00B26824">
      <w:pPr>
        <w:pStyle w:val="ConsPlusNonformat"/>
        <w:jc w:val="both"/>
      </w:pPr>
      <w:r>
        <w:t xml:space="preserve">                                                 М.П.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right"/>
        <w:outlineLvl w:val="1"/>
      </w:pPr>
      <w:r>
        <w:t>Приложен</w:t>
      </w:r>
      <w:r>
        <w:t>ие 2</w:t>
      </w:r>
    </w:p>
    <w:p w:rsidR="00000000" w:rsidRDefault="00B26824">
      <w:pPr>
        <w:pStyle w:val="ConsPlusNormal"/>
        <w:jc w:val="right"/>
      </w:pPr>
      <w:r>
        <w:t>к Порядку размещения нестационарных</w:t>
      </w:r>
    </w:p>
    <w:p w:rsidR="00000000" w:rsidRDefault="00B26824">
      <w:pPr>
        <w:pStyle w:val="ConsPlusNormal"/>
        <w:jc w:val="right"/>
      </w:pPr>
      <w:r>
        <w:t>торговых объектов на территории</w:t>
      </w:r>
    </w:p>
    <w:p w:rsidR="00000000" w:rsidRDefault="00B26824">
      <w:pPr>
        <w:pStyle w:val="ConsPlusNormal"/>
        <w:jc w:val="right"/>
      </w:pPr>
      <w:r>
        <w:t>города Нижневартовска при проведении</w:t>
      </w:r>
    </w:p>
    <w:p w:rsidR="00000000" w:rsidRDefault="00B26824">
      <w:pPr>
        <w:pStyle w:val="ConsPlusNormal"/>
        <w:jc w:val="right"/>
      </w:pPr>
      <w:r>
        <w:t>праздничных, общественно-политических,</w:t>
      </w:r>
    </w:p>
    <w:p w:rsidR="00000000" w:rsidRDefault="00B26824">
      <w:pPr>
        <w:pStyle w:val="ConsPlusNormal"/>
        <w:jc w:val="right"/>
      </w:pPr>
      <w:r>
        <w:t>культурно-массовых, спортивно-массовых</w:t>
      </w:r>
    </w:p>
    <w:p w:rsidR="00000000" w:rsidRDefault="00B26824">
      <w:pPr>
        <w:pStyle w:val="ConsPlusNormal"/>
        <w:jc w:val="right"/>
      </w:pPr>
      <w:r>
        <w:t>и иных мероприятий, имеющих краткосрочный характер</w:t>
      </w:r>
    </w:p>
    <w:p w:rsidR="00000000" w:rsidRDefault="00B26824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:rsidRPr="00B268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>Список изменяющих документов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>(в ред. постановлений Администрации города Нижневартовска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 xml:space="preserve">от 12.01.2017 </w:t>
            </w:r>
            <w:hyperlink r:id="rId134" w:history="1">
              <w:r w:rsidRPr="00B26824">
                <w:rPr>
                  <w:color w:val="0000FF"/>
                </w:rPr>
                <w:t>N 18</w:t>
              </w:r>
            </w:hyperlink>
            <w:r w:rsidRPr="00B26824">
              <w:rPr>
                <w:color w:val="392C69"/>
              </w:rPr>
              <w:t xml:space="preserve">, от 13.07.2018 </w:t>
            </w:r>
            <w:hyperlink r:id="rId135" w:history="1">
              <w:r w:rsidRPr="00B26824">
                <w:rPr>
                  <w:color w:val="0000FF"/>
                </w:rPr>
                <w:t>N 1009</w:t>
              </w:r>
            </w:hyperlink>
            <w:r w:rsidRPr="00B26824">
              <w:rPr>
                <w:color w:val="392C69"/>
              </w:rPr>
              <w:t xml:space="preserve">, от 25.07.2022 </w:t>
            </w:r>
            <w:hyperlink r:id="rId136" w:history="1">
              <w:r w:rsidRPr="00B26824">
                <w:rPr>
                  <w:color w:val="0000FF"/>
                </w:rPr>
                <w:t>N 503</w:t>
              </w:r>
            </w:hyperlink>
            <w:r w:rsidRPr="00B26824"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B26824">
      <w:pPr>
        <w:pStyle w:val="ConsPlusNormal"/>
        <w:jc w:val="both"/>
      </w:pPr>
    </w:p>
    <w:p w:rsidR="00000000" w:rsidRDefault="00B26824">
      <w:pPr>
        <w:pStyle w:val="ConsPlusNonformat"/>
        <w:jc w:val="both"/>
      </w:pPr>
      <w:bookmarkStart w:id="41" w:name="Par969"/>
      <w:bookmarkEnd w:id="41"/>
      <w:r>
        <w:t xml:space="preserve">                                 Заявление</w:t>
      </w:r>
    </w:p>
    <w:p w:rsidR="00000000" w:rsidRDefault="00B26824">
      <w:pPr>
        <w:pStyle w:val="ConsPlusNonformat"/>
        <w:jc w:val="both"/>
      </w:pPr>
      <w:r>
        <w:t xml:space="preserve">              о выдаче временного свидетельства на размещение</w:t>
      </w:r>
    </w:p>
    <w:p w:rsidR="00000000" w:rsidRDefault="00B26824">
      <w:pPr>
        <w:pStyle w:val="ConsPlusNonformat"/>
        <w:jc w:val="both"/>
      </w:pPr>
      <w:r>
        <w:t xml:space="preserve">              нестационарных торговых объектов на территории</w:t>
      </w:r>
    </w:p>
    <w:p w:rsidR="00000000" w:rsidRDefault="00B26824">
      <w:pPr>
        <w:pStyle w:val="ConsPlusNonformat"/>
        <w:jc w:val="both"/>
      </w:pPr>
      <w:r>
        <w:t xml:space="preserve">             города Нижневартовска при проведении праздничных,</w:t>
      </w:r>
    </w:p>
    <w:p w:rsidR="00000000" w:rsidRDefault="00B26824">
      <w:pPr>
        <w:pStyle w:val="ConsPlusNonformat"/>
        <w:jc w:val="both"/>
      </w:pPr>
      <w:r>
        <w:t xml:space="preserve">               общественно-</w:t>
      </w:r>
      <w:r>
        <w:t>политических, культурно-массовых,</w:t>
      </w:r>
    </w:p>
    <w:p w:rsidR="00000000" w:rsidRDefault="00B26824">
      <w:pPr>
        <w:pStyle w:val="ConsPlusNonformat"/>
        <w:jc w:val="both"/>
      </w:pPr>
      <w:r>
        <w:t xml:space="preserve">                  спортивно-массовых и иных мероприятий,</w:t>
      </w:r>
    </w:p>
    <w:p w:rsidR="00000000" w:rsidRDefault="00B26824">
      <w:pPr>
        <w:pStyle w:val="ConsPlusNonformat"/>
        <w:jc w:val="both"/>
      </w:pPr>
      <w:r>
        <w:t xml:space="preserve">                      имеющих краткосрочный характер</w:t>
      </w:r>
    </w:p>
    <w:p w:rsidR="00000000" w:rsidRDefault="00B26824">
      <w:pPr>
        <w:pStyle w:val="ConsPlusNonformat"/>
        <w:jc w:val="both"/>
      </w:pPr>
    </w:p>
    <w:p w:rsidR="00000000" w:rsidRDefault="00B26824">
      <w:pPr>
        <w:pStyle w:val="ConsPlusNonformat"/>
        <w:jc w:val="both"/>
      </w:pPr>
      <w:r>
        <w:t xml:space="preserve">    Заявитель _____________________________________________________________</w:t>
      </w:r>
    </w:p>
    <w:p w:rsidR="00000000" w:rsidRDefault="00B26824">
      <w:pPr>
        <w:pStyle w:val="ConsPlusNonformat"/>
        <w:jc w:val="both"/>
      </w:pPr>
      <w:r>
        <w:t>___________________________________</w:t>
      </w:r>
      <w:r>
        <w:t>_______________________________________,</w:t>
      </w:r>
    </w:p>
    <w:p w:rsidR="00000000" w:rsidRDefault="00B26824">
      <w:pPr>
        <w:pStyle w:val="ConsPlusNonformat"/>
        <w:jc w:val="both"/>
      </w:pPr>
      <w:r>
        <w:t xml:space="preserve">       (сведения об организационно-правовой форме, место нахождения,</w:t>
      </w:r>
    </w:p>
    <w:p w:rsidR="00000000" w:rsidRDefault="00B26824">
      <w:pPr>
        <w:pStyle w:val="ConsPlusNonformat"/>
        <w:jc w:val="both"/>
      </w:pPr>
      <w:r>
        <w:t xml:space="preserve">           почтовый адрес, фамилия, имя, отчество (при наличии),</w:t>
      </w:r>
    </w:p>
    <w:p w:rsidR="00000000" w:rsidRDefault="00B26824">
      <w:pPr>
        <w:pStyle w:val="ConsPlusNonformat"/>
        <w:jc w:val="both"/>
      </w:pPr>
      <w:r>
        <w:t xml:space="preserve">              паспортные данные, сведения о месте жительства</w:t>
      </w:r>
    </w:p>
    <w:p w:rsidR="00000000" w:rsidRDefault="00B26824">
      <w:pPr>
        <w:pStyle w:val="ConsPlusNonformat"/>
        <w:jc w:val="both"/>
      </w:pPr>
      <w:r>
        <w:t xml:space="preserve">                  (д</w:t>
      </w:r>
      <w:r>
        <w:t>ля индивидуального предпринимателя))</w:t>
      </w:r>
    </w:p>
    <w:p w:rsidR="00000000" w:rsidRDefault="00B26824">
      <w:pPr>
        <w:pStyle w:val="ConsPlusNonformat"/>
        <w:jc w:val="both"/>
      </w:pPr>
      <w:r>
        <w:t>ИНН, ОГРН хозяйствующего субъекта (заявителя) ____________________________,</w:t>
      </w:r>
    </w:p>
    <w:p w:rsidR="00000000" w:rsidRDefault="00B26824">
      <w:pPr>
        <w:pStyle w:val="ConsPlusNonformat"/>
        <w:jc w:val="both"/>
      </w:pPr>
      <w:r>
        <w:t>в лице ____________________________________________________________________</w:t>
      </w:r>
    </w:p>
    <w:p w:rsidR="00000000" w:rsidRDefault="00B26824">
      <w:pPr>
        <w:pStyle w:val="ConsPlusNonformat"/>
        <w:jc w:val="both"/>
      </w:pPr>
      <w:r>
        <w:t xml:space="preserve">                 (фамилия, имя, отчество руководителя полностью)</w:t>
      </w:r>
    </w:p>
    <w:p w:rsidR="00000000" w:rsidRDefault="00B26824">
      <w:pPr>
        <w:pStyle w:val="ConsPlusNonformat"/>
        <w:jc w:val="both"/>
      </w:pPr>
      <w:r>
        <w:t>просит выдать временное свидетельство на размещение _______________________</w:t>
      </w:r>
    </w:p>
    <w:p w:rsidR="00000000" w:rsidRDefault="00B26824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B26824">
      <w:pPr>
        <w:pStyle w:val="ConsPlusNonformat"/>
        <w:jc w:val="both"/>
      </w:pPr>
      <w:r>
        <w:t xml:space="preserve">                  (вид нестационарного торгового объекта)</w:t>
      </w:r>
    </w:p>
    <w:p w:rsidR="00000000" w:rsidRDefault="00B26824">
      <w:pPr>
        <w:pStyle w:val="ConsPlusNonformat"/>
        <w:jc w:val="both"/>
      </w:pPr>
      <w:r>
        <w:t>для торговли по ассортиментному перечню на тер</w:t>
      </w:r>
      <w:r>
        <w:t>ритории: ____________________</w:t>
      </w:r>
    </w:p>
    <w:p w:rsidR="00000000" w:rsidRDefault="00B26824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B26824">
      <w:pPr>
        <w:pStyle w:val="ConsPlusNonformat"/>
        <w:jc w:val="both"/>
      </w:pPr>
      <w:r>
        <w:t xml:space="preserve">                      (место проведения мероприятия)</w:t>
      </w:r>
    </w:p>
    <w:p w:rsidR="00000000" w:rsidRDefault="00B26824">
      <w:pPr>
        <w:pStyle w:val="ConsPlusNonformat"/>
        <w:jc w:val="both"/>
      </w:pPr>
      <w:r>
        <w:t>на период ________________.</w:t>
      </w:r>
    </w:p>
    <w:p w:rsidR="00000000" w:rsidRDefault="00B26824">
      <w:pPr>
        <w:pStyle w:val="ConsPlusNonformat"/>
        <w:jc w:val="both"/>
      </w:pPr>
      <w:r>
        <w:t>Специализация: ______________________________________________________</w:t>
      </w:r>
      <w:r>
        <w:t>______</w:t>
      </w:r>
    </w:p>
    <w:p w:rsidR="00000000" w:rsidRDefault="00B26824">
      <w:pPr>
        <w:pStyle w:val="ConsPlusNonformat"/>
        <w:jc w:val="both"/>
      </w:pPr>
      <w:r>
        <w:t xml:space="preserve">                     (продовольственная/непродовольственная продукция)</w:t>
      </w:r>
    </w:p>
    <w:p w:rsidR="00000000" w:rsidRDefault="00B26824">
      <w:pPr>
        <w:pStyle w:val="ConsPlusNonformat"/>
        <w:jc w:val="both"/>
      </w:pPr>
      <w:r>
        <w:t>Режим работы с _____ часов до _____ часов.</w:t>
      </w:r>
    </w:p>
    <w:p w:rsidR="00000000" w:rsidRDefault="00B26824">
      <w:pPr>
        <w:pStyle w:val="ConsPlusNonformat"/>
        <w:jc w:val="both"/>
      </w:pPr>
      <w:r>
        <w:t>Контактные данные: ________________________________________________________</w:t>
      </w:r>
    </w:p>
    <w:p w:rsidR="00000000" w:rsidRDefault="00B26824">
      <w:pPr>
        <w:pStyle w:val="ConsPlusNonformat"/>
        <w:jc w:val="both"/>
      </w:pPr>
      <w:r>
        <w:t xml:space="preserve">                       (номер телефона, факса, адрес электр</w:t>
      </w:r>
      <w:r>
        <w:t>онной почты)</w:t>
      </w:r>
    </w:p>
    <w:p w:rsidR="00000000" w:rsidRDefault="00B26824">
      <w:pPr>
        <w:pStyle w:val="ConsPlusNonformat"/>
        <w:jc w:val="both"/>
      </w:pPr>
      <w:r>
        <w:lastRenderedPageBreak/>
        <w:t>Достоверность сведений, внесенных  в заявление, подтверждаю. ______________</w:t>
      </w:r>
    </w:p>
    <w:p w:rsidR="00000000" w:rsidRDefault="00B26824">
      <w:pPr>
        <w:pStyle w:val="ConsPlusNonformat"/>
        <w:jc w:val="both"/>
      </w:pPr>
      <w:r>
        <w:t xml:space="preserve">                                                                (подпись</w:t>
      </w:r>
    </w:p>
    <w:p w:rsidR="00000000" w:rsidRDefault="00B26824">
      <w:pPr>
        <w:pStyle w:val="ConsPlusNonformat"/>
        <w:jc w:val="both"/>
      </w:pPr>
      <w:r>
        <w:t xml:space="preserve">                                                                заявителя)</w:t>
      </w:r>
    </w:p>
    <w:p w:rsidR="00000000" w:rsidRDefault="00B26824">
      <w:pPr>
        <w:pStyle w:val="ConsPlusNonformat"/>
        <w:jc w:val="both"/>
      </w:pPr>
      <w:r>
        <w:t xml:space="preserve">    К заявлению при</w:t>
      </w:r>
      <w:r>
        <w:t>лагаются следующие документы:</w:t>
      </w:r>
    </w:p>
    <w:p w:rsidR="00000000" w:rsidRDefault="00B26824">
      <w:pPr>
        <w:pStyle w:val="ConsPlusNonformat"/>
        <w:jc w:val="both"/>
      </w:pPr>
    </w:p>
    <w:p w:rsidR="00000000" w:rsidRDefault="00B26824">
      <w:pPr>
        <w:pStyle w:val="ConsPlusNonformat"/>
        <w:jc w:val="both"/>
      </w:pPr>
      <w:r>
        <w:t xml:space="preserve">          Документы сданы:                Документы приняты (дата, время):</w:t>
      </w:r>
    </w:p>
    <w:p w:rsidR="00000000" w:rsidRDefault="00B26824">
      <w:pPr>
        <w:pStyle w:val="ConsPlusNonformat"/>
        <w:jc w:val="both"/>
      </w:pPr>
      <w:r>
        <w:t>__________________________________      ___________________________________</w:t>
      </w:r>
    </w:p>
    <w:p w:rsidR="00000000" w:rsidRDefault="00B26824">
      <w:pPr>
        <w:pStyle w:val="ConsPlusNonformat"/>
        <w:jc w:val="both"/>
      </w:pPr>
      <w:r>
        <w:t xml:space="preserve">   (подпись заявителя, печать                (фамилия, имя, отчество</w:t>
      </w:r>
    </w:p>
    <w:p w:rsidR="00000000" w:rsidRDefault="00B26824">
      <w:pPr>
        <w:pStyle w:val="ConsPlusNonformat"/>
        <w:jc w:val="both"/>
      </w:pPr>
      <w:r>
        <w:t xml:space="preserve">     </w:t>
      </w:r>
      <w:r>
        <w:t xml:space="preserve">    (при наличии))                         должностного лица,</w:t>
      </w:r>
    </w:p>
    <w:p w:rsidR="00000000" w:rsidRDefault="00B26824">
      <w:pPr>
        <w:pStyle w:val="ConsPlusNonformat"/>
        <w:jc w:val="both"/>
      </w:pPr>
      <w:r>
        <w:t xml:space="preserve">                                              принявшего документы)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right"/>
        <w:outlineLvl w:val="0"/>
      </w:pPr>
      <w:r>
        <w:t>Приложение 5</w:t>
      </w:r>
    </w:p>
    <w:p w:rsidR="00000000" w:rsidRDefault="00B26824">
      <w:pPr>
        <w:pStyle w:val="ConsPlusNormal"/>
        <w:jc w:val="right"/>
      </w:pPr>
      <w:r>
        <w:t>к постановлению</w:t>
      </w:r>
    </w:p>
    <w:p w:rsidR="00000000" w:rsidRDefault="00B26824">
      <w:pPr>
        <w:pStyle w:val="ConsPlusNormal"/>
        <w:jc w:val="right"/>
      </w:pPr>
      <w:r>
        <w:t>администрации города</w:t>
      </w:r>
    </w:p>
    <w:p w:rsidR="00000000" w:rsidRDefault="00B26824">
      <w:pPr>
        <w:pStyle w:val="ConsPlusNormal"/>
        <w:jc w:val="right"/>
      </w:pPr>
      <w:r>
        <w:t>от 20.05.2016 N 693</w:t>
      </w:r>
    </w:p>
    <w:p w:rsidR="00000000" w:rsidRDefault="00B26824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:rsidRPr="00B268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>Список изменяющих документов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 xml:space="preserve">(введен </w:t>
            </w:r>
            <w:hyperlink r:id="rId137" w:history="1">
              <w:r w:rsidRPr="00B26824">
                <w:rPr>
                  <w:color w:val="0000FF"/>
                </w:rPr>
                <w:t>постановлением</w:t>
              </w:r>
            </w:hyperlink>
            <w:r w:rsidRPr="00B26824">
              <w:rPr>
                <w:color w:val="392C69"/>
              </w:rPr>
              <w:t xml:space="preserve"> Администрации города Нижневартовска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>от 12.01.2017 N 18;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>в ред. постановлений Администрации города Нижневартовска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 xml:space="preserve">от 13.07.2018 </w:t>
            </w:r>
            <w:hyperlink r:id="rId138" w:history="1">
              <w:r w:rsidRPr="00B26824">
                <w:rPr>
                  <w:color w:val="0000FF"/>
                </w:rPr>
                <w:t>N 1009</w:t>
              </w:r>
            </w:hyperlink>
            <w:r w:rsidRPr="00B26824">
              <w:rPr>
                <w:color w:val="392C69"/>
              </w:rPr>
              <w:t xml:space="preserve">, от 16.12.2019 </w:t>
            </w:r>
            <w:hyperlink r:id="rId139" w:history="1">
              <w:r w:rsidRPr="00B26824">
                <w:rPr>
                  <w:color w:val="0000FF"/>
                </w:rPr>
                <w:t>N 999</w:t>
              </w:r>
            </w:hyperlink>
            <w:r w:rsidRPr="00B26824">
              <w:rPr>
                <w:color w:val="392C69"/>
              </w:rPr>
              <w:t>,</w:t>
            </w:r>
            <w:r w:rsidRPr="00B26824">
              <w:rPr>
                <w:color w:val="392C69"/>
              </w:rPr>
              <w:t xml:space="preserve"> от 25.07.2022 </w:t>
            </w:r>
            <w:hyperlink r:id="rId140" w:history="1">
              <w:r w:rsidRPr="00B26824">
                <w:rPr>
                  <w:color w:val="0000FF"/>
                </w:rPr>
                <w:t>N 503</w:t>
              </w:r>
            </w:hyperlink>
            <w:r w:rsidRPr="00B26824"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B26824">
      <w:pPr>
        <w:pStyle w:val="ConsPlusNormal"/>
        <w:jc w:val="both"/>
      </w:pPr>
    </w:p>
    <w:p w:rsidR="00000000" w:rsidRDefault="00B26824">
      <w:pPr>
        <w:pStyle w:val="ConsPlusNonformat"/>
        <w:jc w:val="both"/>
      </w:pPr>
      <w:bookmarkStart w:id="42" w:name="Par1023"/>
      <w:bookmarkEnd w:id="42"/>
      <w:r>
        <w:t xml:space="preserve">                              Типовая форма</w:t>
      </w:r>
    </w:p>
    <w:p w:rsidR="00000000" w:rsidRDefault="00B26824">
      <w:pPr>
        <w:pStyle w:val="ConsPlusNonformat"/>
        <w:jc w:val="both"/>
      </w:pPr>
      <w:r>
        <w:t xml:space="preserve">          договора на размещение нестационарных торговых объектов</w:t>
      </w:r>
    </w:p>
    <w:p w:rsidR="00000000" w:rsidRDefault="00B26824">
      <w:pPr>
        <w:pStyle w:val="ConsPlusNonformat"/>
        <w:jc w:val="both"/>
      </w:pPr>
      <w:r>
        <w:t xml:space="preserve">        на территории города Нижневартовска по результатам аукциона</w:t>
      </w:r>
    </w:p>
    <w:p w:rsidR="00000000" w:rsidRDefault="00B26824">
      <w:pPr>
        <w:pStyle w:val="ConsPlusNonformat"/>
        <w:jc w:val="both"/>
      </w:pPr>
    </w:p>
    <w:p w:rsidR="00000000" w:rsidRDefault="00B26824">
      <w:pPr>
        <w:pStyle w:val="ConsPlusNonformat"/>
        <w:jc w:val="both"/>
      </w:pPr>
      <w:r>
        <w:t>г. Нижневартовск                                "___"____________ 20__ года</w:t>
      </w:r>
    </w:p>
    <w:p w:rsidR="00000000" w:rsidRDefault="00B26824">
      <w:pPr>
        <w:pStyle w:val="ConsPlusNonformat"/>
        <w:jc w:val="both"/>
      </w:pPr>
    </w:p>
    <w:p w:rsidR="00000000" w:rsidRDefault="00B26824">
      <w:pPr>
        <w:pStyle w:val="ConsPlusNonformat"/>
        <w:jc w:val="both"/>
      </w:pPr>
      <w:r>
        <w:t xml:space="preserve">    Администрация   города   Нижневартовска,</w:t>
      </w:r>
      <w:r>
        <w:t xml:space="preserve">  представляемая  департаментом</w:t>
      </w:r>
    </w:p>
    <w:p w:rsidR="00000000" w:rsidRDefault="00B26824">
      <w:pPr>
        <w:pStyle w:val="ConsPlusNonformat"/>
        <w:jc w:val="both"/>
      </w:pPr>
      <w:r>
        <w:t>экономического   развития   администрации   города  Нижневартовска  в  лице</w:t>
      </w:r>
    </w:p>
    <w:p w:rsidR="00000000" w:rsidRDefault="00B26824">
      <w:pPr>
        <w:pStyle w:val="ConsPlusNonformat"/>
        <w:jc w:val="both"/>
      </w:pPr>
      <w:r>
        <w:t>__________________________________________________________, действующего на</w:t>
      </w:r>
    </w:p>
    <w:p w:rsidR="00000000" w:rsidRDefault="00B26824">
      <w:pPr>
        <w:pStyle w:val="ConsPlusNonformat"/>
        <w:jc w:val="both"/>
      </w:pPr>
      <w:r>
        <w:t>основании  Положения  о  департаменте экономического развития администра</w:t>
      </w:r>
      <w:r>
        <w:t>ции</w:t>
      </w:r>
    </w:p>
    <w:p w:rsidR="00000000" w:rsidRDefault="00B26824">
      <w:pPr>
        <w:pStyle w:val="ConsPlusNonformat"/>
        <w:jc w:val="both"/>
      </w:pPr>
      <w:r>
        <w:t xml:space="preserve">города,  руководствуясь  </w:t>
      </w:r>
      <w:hyperlink w:anchor="Par55" w:tooltip="ПОЛОЖЕНИЕ" w:history="1">
        <w:r>
          <w:rPr>
            <w:color w:val="0000FF"/>
          </w:rPr>
          <w:t>Положением</w:t>
        </w:r>
      </w:hyperlink>
      <w:r>
        <w:t xml:space="preserve">  о  размещении  нестационарных торговых</w:t>
      </w:r>
    </w:p>
    <w:p w:rsidR="00000000" w:rsidRDefault="00B26824">
      <w:pPr>
        <w:pStyle w:val="ConsPlusNonformat"/>
        <w:jc w:val="both"/>
      </w:pPr>
      <w:r>
        <w:t>объектов  на  территории города Нижневартовска, утвержденным постановлением</w:t>
      </w:r>
    </w:p>
    <w:p w:rsidR="00000000" w:rsidRDefault="00B26824">
      <w:pPr>
        <w:pStyle w:val="ConsPlusNonformat"/>
        <w:jc w:val="both"/>
      </w:pPr>
      <w:r>
        <w:t xml:space="preserve">администрации   города   от   20.05.2016   N   693,  именуемая </w:t>
      </w:r>
      <w:r>
        <w:t>в дальнейшем</w:t>
      </w:r>
    </w:p>
    <w:p w:rsidR="00000000" w:rsidRDefault="00B26824">
      <w:pPr>
        <w:pStyle w:val="ConsPlusNonformat"/>
        <w:jc w:val="both"/>
      </w:pPr>
      <w:r>
        <w:t>"Уполномоченный орган", с одной стороны, и ________________________________</w:t>
      </w:r>
    </w:p>
    <w:p w:rsidR="00000000" w:rsidRDefault="00B26824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B26824">
      <w:pPr>
        <w:pStyle w:val="ConsPlusNonformat"/>
        <w:jc w:val="both"/>
      </w:pPr>
      <w:r>
        <w:t xml:space="preserve">      (наименование организации, фамилия, имя, отчество (при наличии)</w:t>
      </w:r>
    </w:p>
    <w:p w:rsidR="00000000" w:rsidRDefault="00B26824">
      <w:pPr>
        <w:pStyle w:val="ConsPlusNonformat"/>
        <w:jc w:val="both"/>
      </w:pPr>
      <w:r>
        <w:t xml:space="preserve">                     индивидуального предпринимателя)</w:t>
      </w:r>
    </w:p>
    <w:p w:rsidR="00000000" w:rsidRDefault="00B26824">
      <w:pPr>
        <w:pStyle w:val="ConsPlusNonformat"/>
        <w:jc w:val="both"/>
      </w:pPr>
      <w:r>
        <w:t>в лице ____________________________________________________________________</w:t>
      </w:r>
    </w:p>
    <w:p w:rsidR="00000000" w:rsidRDefault="00B26824">
      <w:pPr>
        <w:pStyle w:val="ConsPlusNonformat"/>
        <w:jc w:val="both"/>
      </w:pPr>
      <w:r>
        <w:t>__________________________________________________________________________,</w:t>
      </w:r>
    </w:p>
    <w:p w:rsidR="00000000" w:rsidRDefault="00B26824">
      <w:pPr>
        <w:pStyle w:val="ConsPlusNonformat"/>
        <w:jc w:val="both"/>
      </w:pPr>
      <w:r>
        <w:t xml:space="preserve">             (должность, фамилия, имя, отчество (п</w:t>
      </w:r>
      <w:r>
        <w:t>ри наличии))</w:t>
      </w:r>
    </w:p>
    <w:p w:rsidR="00000000" w:rsidRDefault="00B26824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000000" w:rsidRDefault="00B26824">
      <w:pPr>
        <w:pStyle w:val="ConsPlusNonformat"/>
        <w:jc w:val="both"/>
      </w:pPr>
      <w:r>
        <w:t>именуем_________ в дальнейшем "Хозяйствующий субъект", с другой стороны, по</w:t>
      </w:r>
    </w:p>
    <w:p w:rsidR="00000000" w:rsidRDefault="00B26824">
      <w:pPr>
        <w:pStyle w:val="ConsPlusNonformat"/>
        <w:jc w:val="both"/>
      </w:pPr>
      <w:r>
        <w:t>результатам  проведения аукциона на право заключения договора на размещение</w:t>
      </w:r>
    </w:p>
    <w:p w:rsidR="00000000" w:rsidRDefault="00B26824">
      <w:pPr>
        <w:pStyle w:val="ConsPlusNonformat"/>
        <w:jc w:val="both"/>
      </w:pPr>
      <w:r>
        <w:t xml:space="preserve">нестационарных </w:t>
      </w:r>
      <w:r>
        <w:t xml:space="preserve"> торговых  объектов на территории города Нижневартовска и на</w:t>
      </w:r>
    </w:p>
    <w:p w:rsidR="00000000" w:rsidRDefault="00B26824">
      <w:pPr>
        <w:pStyle w:val="ConsPlusNonformat"/>
        <w:jc w:val="both"/>
      </w:pPr>
      <w:r>
        <w:t>основании протокола аукциона от ___________ N _________ заключили настоящий</w:t>
      </w:r>
    </w:p>
    <w:p w:rsidR="00000000" w:rsidRDefault="00B26824">
      <w:pPr>
        <w:pStyle w:val="ConsPlusNonformat"/>
        <w:jc w:val="both"/>
      </w:pPr>
      <w:r>
        <w:t>договор (далее - договор) о нижеследующем:</w:t>
      </w:r>
    </w:p>
    <w:p w:rsidR="00000000" w:rsidRDefault="00B26824">
      <w:pPr>
        <w:pStyle w:val="ConsPlusNonformat"/>
        <w:jc w:val="both"/>
      </w:pPr>
    </w:p>
    <w:p w:rsidR="00000000" w:rsidRDefault="00B26824">
      <w:pPr>
        <w:pStyle w:val="ConsPlusNonformat"/>
        <w:jc w:val="both"/>
      </w:pPr>
      <w:r>
        <w:t xml:space="preserve">                            I. Предмет договора</w:t>
      </w:r>
    </w:p>
    <w:p w:rsidR="00000000" w:rsidRDefault="00B26824">
      <w:pPr>
        <w:pStyle w:val="ConsPlusNonformat"/>
        <w:jc w:val="both"/>
      </w:pPr>
    </w:p>
    <w:p w:rsidR="00000000" w:rsidRDefault="00B26824">
      <w:pPr>
        <w:pStyle w:val="ConsPlusNonformat"/>
        <w:jc w:val="both"/>
      </w:pPr>
      <w:r>
        <w:t xml:space="preserve">    1.1.  Уполномоченный  </w:t>
      </w:r>
      <w:r>
        <w:t>орган предоставляет Хозяйствующему субъекту право</w:t>
      </w:r>
    </w:p>
    <w:p w:rsidR="00000000" w:rsidRDefault="00B26824">
      <w:pPr>
        <w:pStyle w:val="ConsPlusNonformat"/>
        <w:jc w:val="both"/>
      </w:pPr>
      <w:r>
        <w:t>на  размещение  нестационарного  торгового объекта, характеристики которого</w:t>
      </w:r>
    </w:p>
    <w:p w:rsidR="00000000" w:rsidRDefault="00B26824">
      <w:pPr>
        <w:pStyle w:val="ConsPlusNonformat"/>
        <w:jc w:val="both"/>
      </w:pPr>
      <w:r>
        <w:lastRenderedPageBreak/>
        <w:t xml:space="preserve">указаны  в  </w:t>
      </w:r>
      <w:hyperlink w:anchor="Par1059" w:tooltip="    1.2. Объект имеет следующие характеристики:" w:history="1">
        <w:r>
          <w:rPr>
            <w:color w:val="0000FF"/>
          </w:rPr>
          <w:t>пункте  1.2</w:t>
        </w:r>
      </w:hyperlink>
      <w:r>
        <w:t xml:space="preserve">  договора (далее - Объект), а</w:t>
      </w:r>
      <w:r>
        <w:t xml:space="preserve"> Хозяйствующий субъект</w:t>
      </w:r>
    </w:p>
    <w:p w:rsidR="00000000" w:rsidRDefault="00B26824">
      <w:pPr>
        <w:pStyle w:val="ConsPlusNonformat"/>
        <w:jc w:val="both"/>
      </w:pPr>
      <w:r>
        <w:t>обязуется   разместить   Объект   в   соответствии   со  схемой  размещения</w:t>
      </w:r>
    </w:p>
    <w:p w:rsidR="00000000" w:rsidRDefault="00B26824">
      <w:pPr>
        <w:pStyle w:val="ConsPlusNonformat"/>
        <w:jc w:val="both"/>
      </w:pPr>
      <w:r>
        <w:t>нестационарных торговых объектов на территории города Нижневартовска (далее</w:t>
      </w:r>
    </w:p>
    <w:p w:rsidR="00000000" w:rsidRDefault="00B26824">
      <w:pPr>
        <w:pStyle w:val="ConsPlusNonformat"/>
        <w:jc w:val="both"/>
      </w:pPr>
      <w:r>
        <w:t>-  схема  размещения) и уплатить плату за его размещение в порядке и сроки,</w:t>
      </w:r>
    </w:p>
    <w:p w:rsidR="00000000" w:rsidRDefault="00B26824">
      <w:pPr>
        <w:pStyle w:val="ConsPlusNonformat"/>
        <w:jc w:val="both"/>
      </w:pPr>
      <w:r>
        <w:t>устан</w:t>
      </w:r>
      <w:r>
        <w:t>овленные договором.</w:t>
      </w:r>
    </w:p>
    <w:p w:rsidR="00000000" w:rsidRDefault="00B26824">
      <w:pPr>
        <w:pStyle w:val="ConsPlusNonformat"/>
        <w:jc w:val="both"/>
      </w:pPr>
      <w:bookmarkStart w:id="43" w:name="Par1059"/>
      <w:bookmarkEnd w:id="43"/>
      <w:r>
        <w:t xml:space="preserve">    1.2. Объект имеет следующие характеристики:</w:t>
      </w:r>
    </w:p>
    <w:p w:rsidR="00000000" w:rsidRDefault="00B26824">
      <w:pPr>
        <w:pStyle w:val="ConsPlusNonformat"/>
        <w:jc w:val="both"/>
      </w:pPr>
      <w:r>
        <w:t xml:space="preserve">    месторасположение: ____________________________________________________</w:t>
      </w:r>
    </w:p>
    <w:p w:rsidR="00000000" w:rsidRDefault="00B26824">
      <w:pPr>
        <w:pStyle w:val="ConsPlusNonformat"/>
        <w:jc w:val="both"/>
      </w:pPr>
      <w:r>
        <w:t>__________________________________________________________________________,</w:t>
      </w:r>
    </w:p>
    <w:p w:rsidR="00000000" w:rsidRDefault="00B26824">
      <w:pPr>
        <w:pStyle w:val="ConsPlusNonformat"/>
        <w:jc w:val="both"/>
      </w:pPr>
      <w:r>
        <w:t>(указывается в соответ</w:t>
      </w:r>
      <w:r>
        <w:t>ствии с аукционной документацией и схемой размещения)</w:t>
      </w:r>
    </w:p>
    <w:p w:rsidR="00000000" w:rsidRDefault="00B26824">
      <w:pPr>
        <w:pStyle w:val="ConsPlusNonformat"/>
        <w:jc w:val="both"/>
      </w:pPr>
      <w:r>
        <w:t xml:space="preserve">    вид Объекта: _________________________________________________________,</w:t>
      </w:r>
    </w:p>
    <w:p w:rsidR="00000000" w:rsidRDefault="00B26824">
      <w:pPr>
        <w:pStyle w:val="ConsPlusNonformat"/>
        <w:jc w:val="both"/>
      </w:pPr>
      <w:r>
        <w:t xml:space="preserve">                     (указывается в соответствии со схемой размещения</w:t>
      </w:r>
    </w:p>
    <w:p w:rsidR="00000000" w:rsidRDefault="00B26824">
      <w:pPr>
        <w:pStyle w:val="ConsPlusNonformat"/>
        <w:jc w:val="both"/>
      </w:pPr>
      <w:r>
        <w:t xml:space="preserve">                         и (или) с заявкой на участие в </w:t>
      </w:r>
      <w:r>
        <w:t>аукционе)</w:t>
      </w:r>
    </w:p>
    <w:p w:rsidR="00000000" w:rsidRDefault="00B26824">
      <w:pPr>
        <w:pStyle w:val="ConsPlusNonformat"/>
        <w:jc w:val="both"/>
      </w:pPr>
      <w:r>
        <w:t xml:space="preserve">    площадь Объекта: _____________________________________________________,</w:t>
      </w:r>
    </w:p>
    <w:p w:rsidR="00000000" w:rsidRDefault="00B26824">
      <w:pPr>
        <w:pStyle w:val="ConsPlusNonformat"/>
        <w:jc w:val="both"/>
      </w:pPr>
      <w:r>
        <w:t xml:space="preserve">                       (указывается в соответствии с заявкой на участие</w:t>
      </w:r>
    </w:p>
    <w:p w:rsidR="00000000" w:rsidRDefault="00B26824">
      <w:pPr>
        <w:pStyle w:val="ConsPlusNonformat"/>
        <w:jc w:val="both"/>
      </w:pPr>
      <w:r>
        <w:t xml:space="preserve">                                          в аукционе)</w:t>
      </w:r>
    </w:p>
    <w:p w:rsidR="00000000" w:rsidRDefault="00B26824">
      <w:pPr>
        <w:pStyle w:val="ConsPlusNonformat"/>
        <w:jc w:val="both"/>
      </w:pPr>
      <w:r>
        <w:t xml:space="preserve">    специализация Объекта: _______________________________________________,</w:t>
      </w:r>
    </w:p>
    <w:p w:rsidR="00000000" w:rsidRDefault="00B26824">
      <w:pPr>
        <w:pStyle w:val="ConsPlusNonformat"/>
        <w:jc w:val="both"/>
      </w:pPr>
      <w:r>
        <w:t xml:space="preserve">                           (указывается в соответствии с заявкой на участие</w:t>
      </w:r>
    </w:p>
    <w:p w:rsidR="00000000" w:rsidRDefault="00B26824">
      <w:pPr>
        <w:pStyle w:val="ConsPlusNonformat"/>
        <w:jc w:val="both"/>
      </w:pPr>
      <w:r>
        <w:t xml:space="preserve">                                               в аукционе)</w:t>
      </w:r>
    </w:p>
    <w:p w:rsidR="00000000" w:rsidRDefault="00B26824">
      <w:pPr>
        <w:pStyle w:val="ConsPlusNonformat"/>
        <w:jc w:val="both"/>
      </w:pPr>
      <w:r>
        <w:t xml:space="preserve">    площадь земельного участка для размещения</w:t>
      </w:r>
      <w:r>
        <w:t xml:space="preserve"> Объекта _____________________</w:t>
      </w:r>
    </w:p>
    <w:p w:rsidR="00000000" w:rsidRDefault="00B26824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B26824">
      <w:pPr>
        <w:pStyle w:val="ConsPlusNonformat"/>
        <w:jc w:val="both"/>
      </w:pPr>
      <w:r>
        <w:t xml:space="preserve">      (указывается в соответствии с аукционной документацией и схемой</w:t>
      </w:r>
    </w:p>
    <w:p w:rsidR="00000000" w:rsidRDefault="00B26824">
      <w:pPr>
        <w:pStyle w:val="ConsPlusNonformat"/>
        <w:jc w:val="both"/>
      </w:pPr>
      <w:r>
        <w:t xml:space="preserve">                               размещения)</w:t>
      </w:r>
    </w:p>
    <w:p w:rsidR="00000000" w:rsidRDefault="00B26824">
      <w:pPr>
        <w:pStyle w:val="ConsPlusNonformat"/>
        <w:jc w:val="both"/>
      </w:pPr>
      <w:r>
        <w:t xml:space="preserve">    1.3. Срок действия настоящего до</w:t>
      </w:r>
      <w:r>
        <w:t>говора с "____" _________ 20___ года по</w:t>
      </w:r>
    </w:p>
    <w:p w:rsidR="00000000" w:rsidRDefault="00B26824">
      <w:pPr>
        <w:pStyle w:val="ConsPlusNonformat"/>
        <w:jc w:val="both"/>
      </w:pPr>
      <w:r>
        <w:t>"____" ___________ 20___ года.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center"/>
        <w:outlineLvl w:val="1"/>
      </w:pPr>
      <w:r>
        <w:t>II. Права и обязанности сторон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>2.1. Уполномоченный орган имеет право: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2.1.1. На беспрепятственный доступ на территорию Объекта с целью его осмотра на предмет соблюдения условий догово</w:t>
      </w:r>
      <w:r>
        <w:t>ра.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Плановый осмотр Объекта осуществляется Уполномоченным органом не реже одного раза в год на основании приказа департамента экономического развития администрации города с составлением акта осмотра.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44" w:name="Par1084"/>
      <w:bookmarkEnd w:id="44"/>
      <w:r>
        <w:t>2.1.2. В случае неисполнения или ненадлежа</w:t>
      </w:r>
      <w:r>
        <w:t>щего исполнения Хозяйствующим субъектом обязанностей, предусмотренных договором, направлять Хозяйствующему субъекту письменное уведомление о необходимости устранения выявленных нарушений условий договора с указанием срока их устранения. Уведомление Уполном</w:t>
      </w:r>
      <w:r>
        <w:t>оченного органа направляется Хозяйствующему субъекту по почте заказным письмом с уведомлением о вручении по адресу Хозяйствующего субъекта, указанному в договоре, а также телеграммой, либо посредством факсимильной связи, либо по адресу электронной почты, л</w:t>
      </w:r>
      <w:r>
        <w:t>ибо с использованием иных средств связи и доставки, обеспечивающих фиксирование данного уведомления и получение Уполномоченным органом подтверждения о его вручении Хозяйствующему субъекту.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Датой надлежащего уведомления признается дата получения Уполномочен</w:t>
      </w:r>
      <w:r>
        <w:t>ным органом подтверждения о вручении Хозяйствующему субъекту данного уведомления или дата получения Уполномоченным органом информации об отсутствии Хозяйствующего субъекта по его адресу, указанному в договоре.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2.2. Уполномоченный орган: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2.2.1. Предоставляе</w:t>
      </w:r>
      <w:r>
        <w:t>т Хозяйствующему субъекту право на размещение Объекта в соответствии с условиями договора.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lastRenderedPageBreak/>
        <w:t>2.2.2. В случае внесения изменений в схему размещения по инициативе Уполномоченного органа, повлекших невозможность дальнейшего размещения Объекта в указанном месте,</w:t>
      </w:r>
      <w:r>
        <w:t xml:space="preserve"> Уполномоченный орган уведомляет в письменной форме Хозяйствующий субъект в течение пяти рабочих дней после издания постановления администрации города о внесении изменений в схему размещения о невозможности дальнейшего размещения Объекта с разъяснением при</w:t>
      </w:r>
      <w:r>
        <w:t>чин исключения места из схемы размещения, предлагая иные варианты размещения.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2.3. Хозяйствующий субъект имеет право: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2.3.1. Размещать Объект на земельном участке, необходимом для его размещения, с соблюдением требований действующего законодательства Росси</w:t>
      </w:r>
      <w:r>
        <w:t>йской Федерации, Ханты-Мансийского автономного округа - Югры, муниципальных правовых актов и условий договора.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2.3.2. В случае прекращения осуществления торговой деятельности на Объекте передать свои права и обязанности по договору другому хозяйствующему субъекту (в пределах срока действия договора) при условии уведомления Уполномоченного органа и подписания дополн</w:t>
      </w:r>
      <w:r>
        <w:t>ительного соглашения к договору. В данном случае Хозяйствующий субъект утрачивает право на заключение договора на новый срок без проведения аукциона.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45" w:name="Par1092"/>
      <w:bookmarkEnd w:id="45"/>
      <w:r>
        <w:t xml:space="preserve">2.3.3. На основании заявления, направленного в Уполномоченный орган, изменять специализацию </w:t>
      </w:r>
      <w:r>
        <w:t>Объекта (за исключением случая, когда условие единственно допустимой специализации Объекта указано в аукционной документации Уполномоченным органом).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2.4. Хозяйствующий субъект обязан: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2.4.1. Разместить на земельном участке Объект в соответствии с характер</w:t>
      </w:r>
      <w:r>
        <w:t xml:space="preserve">истиками, установленными </w:t>
      </w:r>
      <w:hyperlink w:anchor="Par1059" w:tooltip="    1.2. Объект имеет следующие характеристики:" w:history="1">
        <w:r>
          <w:rPr>
            <w:color w:val="0000FF"/>
          </w:rPr>
          <w:t>пунктом 1.2</w:t>
        </w:r>
      </w:hyperlink>
      <w:r>
        <w:t xml:space="preserve"> договора, осуществлять содержание Объекта в соответствии с Правилами благоустройства территории города Нижневартовска, утвержденными решением </w:t>
      </w:r>
      <w:r>
        <w:t>Думы города.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Внешний вид Объекта не должен ухудшать визуальное восприятие окружающей среды, не должен терять своих качеств с учетом долговременной эксплуатации. Архитектурно-художественное решение Объекта не должно противоречить существующей стилистике окр</w:t>
      </w:r>
      <w:r>
        <w:t>ужающей среды.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2.4.2. Своевременно вносить плату за размещение Объекта согласно условиям договора.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2.4.3. При размещении Объекта и его использовании соблюдать условия договора и требования, предусмотренные законодательством Российской Федерации, Ханты-Манс</w:t>
      </w:r>
      <w:r>
        <w:t>ийского автономного округа - Югры, муниципальными правовыми актами в области обеспечения санитарно-эпидемиологического благополучия населения, охраны окружающей среды, пожарной безопасности, ветеринарии, и иные требования.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2.4.4. В случае неисполнения или </w:t>
      </w:r>
      <w:r>
        <w:t>ненадлежащего исполнения своих обязательств по договору уплатить Уполномоченному органу неустойку в порядке, размере и сроки, установленные договором.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2.4.5. Выполнять согласно требованиям соответствующих служб условия эксплуатации подземных и надземных ко</w:t>
      </w:r>
      <w:r>
        <w:t xml:space="preserve">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</w:t>
      </w:r>
      <w:r>
        <w:lastRenderedPageBreak/>
        <w:t>коридоров инже</w:t>
      </w:r>
      <w:r>
        <w:t>нерных сетей и коммуникаций, проходящих через используемую часть земельного участка.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2.4.6. Не нарушать права и законные интересы землепользователей смежных земельных участков.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2.4.7. В случаях изменения наименования, юридического адреса, контактных телефо</w:t>
      </w:r>
      <w:r>
        <w:t>нов, а также изменения банковских и иных реквизитов письменно уведомить об этом Уполномоченный орган в течение двухнедельного срока.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2.4.8. Не допускать изменения характеристик Объекта, установленных </w:t>
      </w:r>
      <w:hyperlink w:anchor="Par1059" w:tooltip="    1.2. Объект имеет следующие характеристики:" w:history="1">
        <w:r>
          <w:rPr>
            <w:color w:val="0000FF"/>
          </w:rPr>
          <w:t>пунктом 1.2</w:t>
        </w:r>
      </w:hyperlink>
      <w:r>
        <w:t xml:space="preserve"> договора, за исключением специализации Объекта, при соблюдении условия, установленного </w:t>
      </w:r>
      <w:hyperlink w:anchor="Par1092" w:tooltip="2.3.3. На основании заявления, направленного в Уполномоченный орган, изменять специализацию Объекта (за исключением случая, когда условие единственно допустимой специализации Объекта указано в аукционной документации Уполномоченным органом)." w:history="1">
        <w:r>
          <w:rPr>
            <w:color w:val="0000FF"/>
          </w:rPr>
          <w:t>подпунктом 2.3.3 пункта 2.3</w:t>
        </w:r>
      </w:hyperlink>
      <w:r>
        <w:t xml:space="preserve"> договора.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2.4.9. Не допускать: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без уведомления Уполномоченного органа и подписания дополнит</w:t>
      </w:r>
      <w:r>
        <w:t>ельного соглашения к настоящему договору передачи (уступки) прав и обязанностей по договору третьим лицам;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осуществления торговой деятельности на Объекте в рамках заключенного договора другим хозяйствующим субъектом.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2.4.10. В случае расторжения договора</w:t>
      </w:r>
      <w:r>
        <w:t xml:space="preserve">, в том числе одностороннего отказа Уполномоченного органа от исполнения договора, в течение тридцати календарных дней со дня расторжения договора произвести демонтаж и вывоз Объекта, а также привести часть земельного участка, которая была занята Объектом </w:t>
      </w:r>
      <w:r>
        <w:t>и/или являлась необходимой для его размещения и/или использования, в первоначальное состояние (с вывозом отходов и благоустройством соответствующей территории).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2.4.11. Выполнять иные обязательства, предусмотренные договором.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center"/>
        <w:outlineLvl w:val="1"/>
      </w:pPr>
      <w:r>
        <w:t>III. Плата за размещение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>3.1</w:t>
      </w:r>
      <w:r>
        <w:t>. Цена договора рассчитывается исходя из итоговой цены аукциона за размещение 1 квадратного метра нестационарного торгового объекта в год, умноженной на площадь предполагаемого к размещению Объекта, и составляет: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_________________ (_____________________) р</w:t>
      </w:r>
      <w:r>
        <w:t>уб. - квартал;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_________________ (_____________________) руб. - год.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3.2. Сумма внесенного Хозяйствующим субъектом задатка за участие в аукционе (_____ руб.) засчитывается Уполномоченным органом в качестве первого платежа за размещение Объекта.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46" w:name="Par1115"/>
      <w:bookmarkEnd w:id="46"/>
      <w:r>
        <w:t xml:space="preserve">3.3. Оплата по договору производится равными частями ежеквартально в следующие сроки: I квартал - до 05.04, II квартал - до 05.07, III квартал - до 05.10, IV квартал - до 05.12. Оплата по договору за квартал, в котором прекращается договор, вносится не </w:t>
      </w:r>
      <w:r>
        <w:t>позднее дня прекращения договора.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Если договор вступает в силу не с начала квартала, оплата рассчитывается пропорционально за количество дней квартала, в котором заключен договор.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lastRenderedPageBreak/>
        <w:t>Внесение платы за</w:t>
      </w:r>
      <w:r>
        <w:t xml:space="preserve"> размещение Объекта в местный бюджет (бюджет города Нижневартовска) осуществляется путем перечисления безналичных денежных средств по следующим реквизитам:</w:t>
      </w:r>
    </w:p>
    <w:p w:rsidR="00000000" w:rsidRDefault="00B2682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3"/>
        <w:gridCol w:w="6973"/>
      </w:tblGrid>
      <w:tr w:rsidR="00000000" w:rsidRPr="00B26824">
        <w:tc>
          <w:tcPr>
            <w:tcW w:w="209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Получатель</w:t>
            </w:r>
          </w:p>
        </w:tc>
        <w:tc>
          <w:tcPr>
            <w:tcW w:w="697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_______________________________________________</w:t>
            </w:r>
          </w:p>
        </w:tc>
      </w:tr>
      <w:tr w:rsidR="00000000" w:rsidRPr="00B26824">
        <w:tc>
          <w:tcPr>
            <w:tcW w:w="209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ИНН/КПП</w:t>
            </w:r>
          </w:p>
        </w:tc>
        <w:tc>
          <w:tcPr>
            <w:tcW w:w="697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_______________________________</w:t>
            </w:r>
            <w:r w:rsidRPr="00B26824">
              <w:t>________________</w:t>
            </w:r>
          </w:p>
        </w:tc>
      </w:tr>
      <w:tr w:rsidR="00000000" w:rsidRPr="00B26824">
        <w:tc>
          <w:tcPr>
            <w:tcW w:w="209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Расчетный счет</w:t>
            </w:r>
          </w:p>
        </w:tc>
        <w:tc>
          <w:tcPr>
            <w:tcW w:w="697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_______________________________________________</w:t>
            </w:r>
          </w:p>
        </w:tc>
      </w:tr>
      <w:tr w:rsidR="00000000" w:rsidRPr="00B26824">
        <w:tc>
          <w:tcPr>
            <w:tcW w:w="209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Банк</w:t>
            </w:r>
          </w:p>
        </w:tc>
        <w:tc>
          <w:tcPr>
            <w:tcW w:w="697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_______________________________________________</w:t>
            </w:r>
          </w:p>
        </w:tc>
      </w:tr>
      <w:tr w:rsidR="00000000" w:rsidRPr="00B26824">
        <w:tc>
          <w:tcPr>
            <w:tcW w:w="2093" w:type="dxa"/>
          </w:tcPr>
          <w:p w:rsidR="00000000" w:rsidRPr="00B26824" w:rsidRDefault="00B26824">
            <w:pPr>
              <w:pStyle w:val="ConsPlusNormal"/>
              <w:jc w:val="both"/>
            </w:pPr>
            <w:hyperlink r:id="rId141" w:history="1">
              <w:r w:rsidRPr="00B26824">
                <w:rPr>
                  <w:color w:val="0000FF"/>
                </w:rPr>
                <w:t>ОКТМО</w:t>
              </w:r>
            </w:hyperlink>
          </w:p>
        </w:tc>
        <w:tc>
          <w:tcPr>
            <w:tcW w:w="697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_________________________</w:t>
            </w:r>
            <w:r w:rsidRPr="00B26824">
              <w:t>______________________</w:t>
            </w:r>
          </w:p>
        </w:tc>
      </w:tr>
      <w:tr w:rsidR="00000000" w:rsidRPr="00B26824">
        <w:tc>
          <w:tcPr>
            <w:tcW w:w="209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БИК</w:t>
            </w:r>
          </w:p>
        </w:tc>
        <w:tc>
          <w:tcPr>
            <w:tcW w:w="697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_______________________________________________</w:t>
            </w:r>
          </w:p>
        </w:tc>
      </w:tr>
      <w:tr w:rsidR="00000000" w:rsidRPr="00B26824">
        <w:tc>
          <w:tcPr>
            <w:tcW w:w="209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КБК</w:t>
            </w:r>
          </w:p>
        </w:tc>
        <w:tc>
          <w:tcPr>
            <w:tcW w:w="697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_______________________________________________</w:t>
            </w:r>
          </w:p>
        </w:tc>
      </w:tr>
    </w:tbl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>3.4. Хозяйствующим субъектом самостоятельно вносится плата по договору. В платежных документах Хозяйствующий субъект указывает назначение (наименование) платежа (код бюджетной классификации), номер и дату договора на размещение Объекта, платежный период, в</w:t>
      </w:r>
      <w:r>
        <w:t xml:space="preserve">иды платежа (плата, неустойка, штраф). Плата считается внесенной с момента поступления денежных средств на расчетный счет по реквизитам, указанным в </w:t>
      </w:r>
      <w:hyperlink w:anchor="Par1115" w:tooltip="3.3. Оплата по договору производится равными частями ежеквартально в следующие сроки: I квартал - до 05.04, II квартал - до 05.07, III квартал - до 05.10, IV квартал - до 05.12. Оплата по договору за квартал, в котором прекращается договор, вносится не позднее дня прекращения договора." w:history="1">
        <w:r>
          <w:rPr>
            <w:color w:val="0000FF"/>
          </w:rPr>
          <w:t>пункте 3.3</w:t>
        </w:r>
      </w:hyperlink>
      <w:r>
        <w:t xml:space="preserve"> договора.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3.5. В случае изменения пл</w:t>
      </w:r>
      <w:r>
        <w:t>атежных реквизитов Уполномоченный орган уведомляет об этом посредством публикации новых реквизитов в газете "Варта". В случае если после публикации Хозяйствующий субъект перечислил плату на ненадлежащий расчетный счет, он считается не исполнившим обязатель</w:t>
      </w:r>
      <w:r>
        <w:t xml:space="preserve">ства по внесению платы в установленный срок и несет ответственность, предусмотренную </w:t>
      </w:r>
      <w:hyperlink w:anchor="Par1141" w:tooltip="4.1. В случае нарушения сроков внесения платы за размещение Объекта, установленных договором, Хозяйствующий субъект уплачивает Уполномоченному органу неустойку из расчета 0,1% от размера просроченной платы за размещение Объекта, установленной договором, за каждый календарный день просрочки внесения платы." w:history="1">
        <w:r>
          <w:rPr>
            <w:color w:val="0000FF"/>
          </w:rPr>
          <w:t>пунктом 4.1</w:t>
        </w:r>
      </w:hyperlink>
      <w:r>
        <w:t xml:space="preserve"> договора.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3.6. Неиспользование Объекта на месте размещения не освобождает Хозяй</w:t>
      </w:r>
      <w:r>
        <w:t>ствующий субъект от уплаты платежей.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3.7. Пересмотр цены договора на размещение Объекта, заключенного по результатам аукциона, не производится.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center"/>
        <w:outlineLvl w:val="1"/>
      </w:pPr>
      <w:r>
        <w:t>IV. Ответственность сторон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bookmarkStart w:id="47" w:name="Par1141"/>
      <w:bookmarkEnd w:id="47"/>
      <w:r>
        <w:t xml:space="preserve">4.1. В случае нарушения сроков внесения платы за размещение Объекта, </w:t>
      </w:r>
      <w:r>
        <w:t>установленных договором, Хозяйствующий субъект уплачивает Уполномоченному органу неустойку из расчета 0,1% от размера просроченной платы за размещение Объекта, установленной договором, за каждый календарный день просрочки внесения платы.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4.2. В случае нару</w:t>
      </w:r>
      <w:r>
        <w:t>шения сроков демонтажа и вывоза Объекта, а также приведения части земельного участка, которая была занята Объектом и/или являлась необходимой для его размещения и/или использования, в первоначальное состояние (с вывозом отходов и благоустройством соответст</w:t>
      </w:r>
      <w:r>
        <w:t>вующей территории), установленных договором, Хозяйствующий субъект уплачивает Уполномоченному органу штраф в сумме 2000 рублей за каждый месяц нарушения срока и возмещает все причиненные этим убытки.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4.3. Привлечение Хозяйствующего субъекта к административ</w:t>
      </w:r>
      <w:r>
        <w:t xml:space="preserve">ной и иной ответственности в связи с нарушениями Хозяйствующим субъектом действующего законодательства не освобождает его от обязанности исполнения своих обязательств по договору, в том числе при </w:t>
      </w:r>
      <w:r>
        <w:lastRenderedPageBreak/>
        <w:t>административной ответственности, в виде приостановления дея</w:t>
      </w:r>
      <w:r>
        <w:t>тельности на определенный срок.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4.4. Стороны освобождаются от ответственности за неисполнение обязательств по договору, если такое неисполнение явилось следствием действия непреодолимой силы: наводнения, землетрясения, оползня и других стихийных бедствий, </w:t>
      </w:r>
      <w:r>
        <w:t>а также войн. В случае действия вышеуказанных обстоятельств свыше двух месяцев стороны вправе расторгнуть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</w:t>
      </w:r>
      <w:r>
        <w:t>аступления.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center"/>
        <w:outlineLvl w:val="1"/>
      </w:pPr>
      <w:r>
        <w:t>V. Изменение и расторжение договора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>5.1. Любые изменения и дополнения к договору оформляются дополнительным соглашением, которое подписывается обеими сторонами.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5.2. Уполномоченный орган вправе в одностороннем порядке отказаться от исполнения</w:t>
      </w:r>
      <w:r>
        <w:t xml:space="preserve"> договора путем направления Хозяйствующему субъекту уведомления об отказе от исполнения договора в следующих случаях: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наличие просрочки внесения платы за размещение Объекта за два и более периода платежа;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неразмещение Объекта в течение 2 месяцев со дня</w:t>
      </w:r>
      <w:r>
        <w:t xml:space="preserve"> подписания договора;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принятие решения о внесении изменений в схему размещения по инициативе Уполномоченного органа, повлекших невозможность дальнейшего размещения Объекта в указанном месте, в случае отказа Хозяйствующего субъекта от предложенного Уполно</w:t>
      </w:r>
      <w:r>
        <w:t>моченным органом иного места размещения согласно схеме размещения;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- нарушения Хозяйствующим субъектом (два раза и более) требований, запретов, ограничений, установленных законодательством Российской Федерации, Ханты-Мансийского автономного округа - Югры, </w:t>
      </w:r>
      <w:r>
        <w:t>в том числе в сфере розничной продажи алкогольной продукции, подтвержденные вступившими в законную силу постановлениями о привлечении к административной ответственности;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нарушения Хозяйствующим субъектом (два раза и более) обязательных требований, устано</w:t>
      </w:r>
      <w:r>
        <w:t>вленных муниципальными правовыми актами (в том числе Правил благоустройства территории города Нижневартовска, утвержденных решением Думы города), подтвержденные вступившими в законную силу постановлениями о назначении административного наказания;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- выявление факта передачи (уступки) прав и обязанностей по договору третьим лицам без уведомления Уполномоченного органа и подписания дополнительного соглашения к договору, а также факта осуществления торговой деятельности на Объекте другим хозяйствующим </w:t>
      </w:r>
      <w:r>
        <w:t>субъектом;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- неустранение замечаний, указанных в акте осмотра Уполномоченного органа, в срок, указанный в уведомлении, направленном в соответствии с </w:t>
      </w:r>
      <w:hyperlink w:anchor="Par1084" w:tooltip="2.1.2. В случае неисполнения или ненадлежащего исполнения Хозяйствующим субъектом обязанностей, предусмотренных договором, направлять Хозяйствующему субъекту письменное уведомление о необходимости устранения выявленных нарушений условий договора с указанием срока их устранения. Уведомление Уполномоченного органа направляется Хозяйствующему субъекту по почте заказным письмом с уведомлением о вручении по адресу Хозяйствующего субъекта, указанному в договоре, а также телеграммой, либо посредством факсимильн..." w:history="1">
        <w:r>
          <w:rPr>
            <w:color w:val="0000FF"/>
          </w:rPr>
          <w:t>подпунктом 2.1.2 пункта 2.1</w:t>
        </w:r>
      </w:hyperlink>
      <w:r>
        <w:t xml:space="preserve"> договора.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Уведомление об отказе от исполнения дог</w:t>
      </w:r>
      <w:r>
        <w:t xml:space="preserve">овора направляется Хозяйствующему субъекту в письменном виде по почте заказным письмом с уведомлением о вручении по адресу Хозяйствующего субъекта, указанному в договоре, либо вручается лично, либо направляется посредством факсимильной связи или по адресу </w:t>
      </w:r>
      <w:r>
        <w:t xml:space="preserve">электронной почты, либо направляется с использованием иных средств связи и доставки, обеспечивающих фиксирование получения </w:t>
      </w:r>
      <w:r>
        <w:lastRenderedPageBreak/>
        <w:t>Уполномоченным органом подтверждения о его вручении Хозяйствующему субъекту.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Договор считается расторгнутым по истечении 10 дней со д</w:t>
      </w:r>
      <w:r>
        <w:t>ня доставки уведомления об отказе от исполнения договора по адресу, указанному в договоре, либо личного вручения Хозяйствующему субъекту.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Досрочное расторжение договора допускается в судебном порядке в соответствии с действующим законодательством Российско</w:t>
      </w:r>
      <w:r>
        <w:t>й Федерации.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5.3. Условия договора, которые не могут быть изменены сторонами на протяжении всего действия договора: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- перечисленные в </w:t>
      </w:r>
      <w:hyperlink w:anchor="Par1059" w:tooltip="    1.2. Объект имеет следующие характеристики:" w:history="1">
        <w:r>
          <w:rPr>
            <w:color w:val="0000FF"/>
          </w:rPr>
          <w:t>пункте 1.2</w:t>
        </w:r>
      </w:hyperlink>
      <w:r>
        <w:t xml:space="preserve"> договора, за исключением специализ</w:t>
      </w:r>
      <w:r>
        <w:t xml:space="preserve">ации Объекта (при соблюдении условий </w:t>
      </w:r>
      <w:hyperlink w:anchor="Par1092" w:tooltip="2.3.3. На основании заявления, направленного в Уполномоченный орган, изменять специализацию Объекта (за исключением случая, когда условие единственно допустимой специализации Объекта указано в аукционной документации Уполномоченным органом)." w:history="1">
        <w:r>
          <w:rPr>
            <w:color w:val="0000FF"/>
          </w:rPr>
          <w:t>подпункта 2.3.3 пункта 2.3</w:t>
        </w:r>
      </w:hyperlink>
      <w:r>
        <w:t xml:space="preserve"> договора);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цена договора.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5.4. Соглашение о расторжении договора подписывается обеими сторонами. В этом случае договор считается прекращенным в срок, установленный соответству</w:t>
      </w:r>
      <w:r>
        <w:t>ющим соглашением о расторжении.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center"/>
        <w:outlineLvl w:val="1"/>
      </w:pPr>
      <w:r>
        <w:t>VI. Прочие условия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bookmarkStart w:id="48" w:name="Par1167"/>
      <w:bookmarkEnd w:id="48"/>
      <w:r>
        <w:t>6.1. Все споры и разногласия, возникающие между сторонами по договору или в связи с ним, разрешаются путем направления соответствующих претензий.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Все возможные претензии по договору должны </w:t>
      </w:r>
      <w:r>
        <w:t>быть рассмотрены сторонами, и ответы по ним должны быть направлены в течение десяти календарных дней со дня получения такой претензии.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6.2. В случае невозможности разрешения разногласий между сторонами в порядке, установленном </w:t>
      </w:r>
      <w:hyperlink w:anchor="Par1167" w:tooltip="6.1. Все споры и разногласия, возникающие между сторонами по договору или в связи с ним, разрешаются путем направления соответствующих претензий." w:history="1">
        <w:r>
          <w:rPr>
            <w:color w:val="0000FF"/>
          </w:rPr>
          <w:t>пунктом 6.1</w:t>
        </w:r>
      </w:hyperlink>
      <w:r>
        <w:t xml:space="preserve"> договора, они подлежат рассмотрению в Арбитражном суде Ханты-Мансийского автономного округа - Югры</w:t>
      </w:r>
      <w:r>
        <w:t>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6.3. Взаимоотношения сторон, не урегулированные договором, регламентируются действующим законодательством.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center"/>
        <w:outlineLvl w:val="1"/>
      </w:pPr>
      <w:r>
        <w:t>VII. Юридические адреса, реквизиты и подписи сторон</w:t>
      </w:r>
    </w:p>
    <w:p w:rsidR="00000000" w:rsidRDefault="00B2682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1"/>
        <w:gridCol w:w="360"/>
        <w:gridCol w:w="4252"/>
      </w:tblGrid>
      <w:tr w:rsidR="00000000" w:rsidRPr="00B26824">
        <w:tc>
          <w:tcPr>
            <w:tcW w:w="4361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Уполномоченный орган:</w:t>
            </w:r>
          </w:p>
        </w:tc>
        <w:tc>
          <w:tcPr>
            <w:tcW w:w="360" w:type="dxa"/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4252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Хозяйствующий субъект:</w:t>
            </w:r>
          </w:p>
        </w:tc>
      </w:tr>
      <w:tr w:rsidR="00000000" w:rsidRPr="00B26824">
        <w:tc>
          <w:tcPr>
            <w:tcW w:w="4361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______________________</w:t>
            </w:r>
          </w:p>
        </w:tc>
        <w:tc>
          <w:tcPr>
            <w:tcW w:w="360" w:type="dxa"/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4252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______________________</w:t>
            </w:r>
          </w:p>
        </w:tc>
      </w:tr>
      <w:tr w:rsidR="00000000" w:rsidRPr="00B26824">
        <w:tc>
          <w:tcPr>
            <w:tcW w:w="4361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М.П.</w:t>
            </w:r>
          </w:p>
        </w:tc>
        <w:tc>
          <w:tcPr>
            <w:tcW w:w="360" w:type="dxa"/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4252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М.П.</w:t>
            </w:r>
          </w:p>
        </w:tc>
      </w:tr>
    </w:tbl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right"/>
        <w:outlineLvl w:val="0"/>
      </w:pPr>
      <w:r>
        <w:t>Приложение 6</w:t>
      </w:r>
    </w:p>
    <w:p w:rsidR="00000000" w:rsidRDefault="00B26824">
      <w:pPr>
        <w:pStyle w:val="ConsPlusNormal"/>
        <w:jc w:val="right"/>
      </w:pPr>
      <w:r>
        <w:t>к постановлению</w:t>
      </w:r>
    </w:p>
    <w:p w:rsidR="00000000" w:rsidRDefault="00B26824">
      <w:pPr>
        <w:pStyle w:val="ConsPlusNormal"/>
        <w:jc w:val="right"/>
      </w:pPr>
      <w:r>
        <w:lastRenderedPageBreak/>
        <w:t>администрации города</w:t>
      </w:r>
    </w:p>
    <w:p w:rsidR="00000000" w:rsidRDefault="00B26824">
      <w:pPr>
        <w:pStyle w:val="ConsPlusNormal"/>
        <w:jc w:val="right"/>
      </w:pPr>
      <w:r>
        <w:t>от 20.05.2016 N 693</w:t>
      </w:r>
    </w:p>
    <w:p w:rsidR="00000000" w:rsidRDefault="00B26824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:rsidRPr="00B268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>Список изменяющих документов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 xml:space="preserve">(введен </w:t>
            </w:r>
            <w:hyperlink r:id="rId142" w:history="1">
              <w:r w:rsidRPr="00B26824">
                <w:rPr>
                  <w:color w:val="0000FF"/>
                </w:rPr>
                <w:t>постановлением</w:t>
              </w:r>
            </w:hyperlink>
            <w:r w:rsidRPr="00B26824">
              <w:rPr>
                <w:color w:val="392C69"/>
              </w:rPr>
              <w:t xml:space="preserve"> Администрации города Нижневартовска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>от 12.01.2017 N 18;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>в ред. постановлений Администрации города Нижневартовска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 xml:space="preserve">от 13.07.2018 </w:t>
            </w:r>
            <w:hyperlink r:id="rId143" w:history="1">
              <w:r w:rsidRPr="00B26824">
                <w:rPr>
                  <w:color w:val="0000FF"/>
                </w:rPr>
                <w:t>N 1009</w:t>
              </w:r>
            </w:hyperlink>
            <w:r w:rsidRPr="00B26824">
              <w:rPr>
                <w:color w:val="392C69"/>
              </w:rPr>
              <w:t>, от 16</w:t>
            </w:r>
            <w:r w:rsidRPr="00B26824">
              <w:rPr>
                <w:color w:val="392C69"/>
              </w:rPr>
              <w:t xml:space="preserve">.12.2019 </w:t>
            </w:r>
            <w:hyperlink r:id="rId144" w:history="1">
              <w:r w:rsidRPr="00B26824">
                <w:rPr>
                  <w:color w:val="0000FF"/>
                </w:rPr>
                <w:t>N 999</w:t>
              </w:r>
            </w:hyperlink>
            <w:r w:rsidRPr="00B26824">
              <w:rPr>
                <w:color w:val="392C69"/>
              </w:rPr>
              <w:t xml:space="preserve">, от 25.07.2022 </w:t>
            </w:r>
            <w:hyperlink r:id="rId145" w:history="1">
              <w:r w:rsidRPr="00B26824">
                <w:rPr>
                  <w:color w:val="0000FF"/>
                </w:rPr>
                <w:t>N</w:t>
              </w:r>
              <w:r w:rsidRPr="00B26824">
                <w:rPr>
                  <w:color w:val="0000FF"/>
                </w:rPr>
                <w:t xml:space="preserve"> 503</w:t>
              </w:r>
            </w:hyperlink>
            <w:r w:rsidRPr="00B26824"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B26824">
      <w:pPr>
        <w:pStyle w:val="ConsPlusNormal"/>
        <w:jc w:val="both"/>
      </w:pPr>
    </w:p>
    <w:p w:rsidR="00000000" w:rsidRDefault="00B26824">
      <w:pPr>
        <w:pStyle w:val="ConsPlusNonformat"/>
        <w:jc w:val="both"/>
      </w:pPr>
      <w:bookmarkStart w:id="49" w:name="Par1198"/>
      <w:bookmarkEnd w:id="49"/>
      <w:r>
        <w:t xml:space="preserve">                              Типовая форма</w:t>
      </w:r>
    </w:p>
    <w:p w:rsidR="00000000" w:rsidRDefault="00B26824">
      <w:pPr>
        <w:pStyle w:val="ConsPlusNonformat"/>
        <w:jc w:val="both"/>
      </w:pPr>
      <w:r>
        <w:t xml:space="preserve">          договора на размещение нестационарных торговых объектов</w:t>
      </w:r>
    </w:p>
    <w:p w:rsidR="00000000" w:rsidRDefault="00B26824">
      <w:pPr>
        <w:pStyle w:val="ConsPlusNonformat"/>
        <w:jc w:val="both"/>
      </w:pPr>
      <w:r>
        <w:t xml:space="preserve">        на территории города Нижневартовска без проведения аукциона</w:t>
      </w:r>
    </w:p>
    <w:p w:rsidR="00000000" w:rsidRDefault="00B26824">
      <w:pPr>
        <w:pStyle w:val="ConsPlusNonformat"/>
        <w:jc w:val="both"/>
      </w:pPr>
    </w:p>
    <w:p w:rsidR="00000000" w:rsidRDefault="00B26824">
      <w:pPr>
        <w:pStyle w:val="ConsPlusNonformat"/>
        <w:jc w:val="both"/>
      </w:pPr>
      <w:r>
        <w:t>г. Нижневартовск                               "___</w:t>
      </w:r>
      <w:r>
        <w:t>" ____________ 20__ года</w:t>
      </w:r>
    </w:p>
    <w:p w:rsidR="00000000" w:rsidRDefault="00B26824">
      <w:pPr>
        <w:pStyle w:val="ConsPlusNonformat"/>
        <w:jc w:val="both"/>
      </w:pPr>
    </w:p>
    <w:p w:rsidR="00000000" w:rsidRDefault="00B26824">
      <w:pPr>
        <w:pStyle w:val="ConsPlusNonformat"/>
        <w:jc w:val="both"/>
      </w:pPr>
      <w:r>
        <w:t xml:space="preserve">    Администрация   города   Нижневартовска,  представляемая  департаментом</w:t>
      </w:r>
    </w:p>
    <w:p w:rsidR="00000000" w:rsidRDefault="00B26824">
      <w:pPr>
        <w:pStyle w:val="ConsPlusNonformat"/>
        <w:jc w:val="both"/>
      </w:pPr>
      <w:r>
        <w:t>экономического   развития   администрации   города  Нижневартовска  в  лице</w:t>
      </w:r>
    </w:p>
    <w:p w:rsidR="00000000" w:rsidRDefault="00B26824">
      <w:pPr>
        <w:pStyle w:val="ConsPlusNonformat"/>
        <w:jc w:val="both"/>
      </w:pPr>
      <w:r>
        <w:t>__________________________________________________________, действующего на</w:t>
      </w:r>
    </w:p>
    <w:p w:rsidR="00000000" w:rsidRDefault="00B26824">
      <w:pPr>
        <w:pStyle w:val="ConsPlusNonformat"/>
        <w:jc w:val="both"/>
      </w:pPr>
      <w:r>
        <w:t>основании  Положения  о  департаменте экономического развития администрации</w:t>
      </w:r>
    </w:p>
    <w:p w:rsidR="00000000" w:rsidRDefault="00B26824">
      <w:pPr>
        <w:pStyle w:val="ConsPlusNonformat"/>
        <w:jc w:val="both"/>
      </w:pPr>
      <w:r>
        <w:t xml:space="preserve">города,  руководствуясь  </w:t>
      </w:r>
      <w:hyperlink w:anchor="Par55" w:tooltip="ПОЛОЖЕНИЕ" w:history="1">
        <w:r>
          <w:rPr>
            <w:color w:val="0000FF"/>
          </w:rPr>
          <w:t>Положением</w:t>
        </w:r>
      </w:hyperlink>
      <w:r>
        <w:t xml:space="preserve">  о  размещении  нестационарных торговых</w:t>
      </w:r>
    </w:p>
    <w:p w:rsidR="00000000" w:rsidRDefault="00B26824">
      <w:pPr>
        <w:pStyle w:val="ConsPlusNonformat"/>
        <w:jc w:val="both"/>
      </w:pPr>
      <w:r>
        <w:t>объектов  на  территории города Нижневартовска, утвержденным постан</w:t>
      </w:r>
      <w:r>
        <w:t>овлением</w:t>
      </w:r>
    </w:p>
    <w:p w:rsidR="00000000" w:rsidRDefault="00B26824">
      <w:pPr>
        <w:pStyle w:val="ConsPlusNonformat"/>
        <w:jc w:val="both"/>
      </w:pPr>
      <w:r>
        <w:t>администрации   города   от   20.05.2016   N   693,  именуемая в дальнейшем</w:t>
      </w:r>
    </w:p>
    <w:p w:rsidR="00000000" w:rsidRDefault="00B26824">
      <w:pPr>
        <w:pStyle w:val="ConsPlusNonformat"/>
        <w:jc w:val="both"/>
      </w:pPr>
      <w:r>
        <w:t>"Уполномоченный орган", с одной стороны, и ________________________________</w:t>
      </w:r>
    </w:p>
    <w:p w:rsidR="00000000" w:rsidRDefault="00B26824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B26824">
      <w:pPr>
        <w:pStyle w:val="ConsPlusNonformat"/>
        <w:jc w:val="both"/>
      </w:pPr>
      <w:r>
        <w:t xml:space="preserve">      (наименование</w:t>
      </w:r>
      <w:r>
        <w:t xml:space="preserve"> организации, фамилия, имя, отчество (при наличии)</w:t>
      </w:r>
    </w:p>
    <w:p w:rsidR="00000000" w:rsidRDefault="00B26824">
      <w:pPr>
        <w:pStyle w:val="ConsPlusNonformat"/>
        <w:jc w:val="both"/>
      </w:pPr>
      <w:r>
        <w:t xml:space="preserve">                     индивидуального предпринимателя)</w:t>
      </w:r>
    </w:p>
    <w:p w:rsidR="00000000" w:rsidRDefault="00B26824">
      <w:pPr>
        <w:pStyle w:val="ConsPlusNonformat"/>
        <w:jc w:val="both"/>
      </w:pPr>
      <w:r>
        <w:t>в лице ____________________________________________________________________</w:t>
      </w:r>
    </w:p>
    <w:p w:rsidR="00000000" w:rsidRDefault="00B26824">
      <w:pPr>
        <w:pStyle w:val="ConsPlusNonformat"/>
        <w:jc w:val="both"/>
      </w:pPr>
      <w:r>
        <w:t>__________________________________________________________________________,</w:t>
      </w:r>
    </w:p>
    <w:p w:rsidR="00000000" w:rsidRDefault="00B26824">
      <w:pPr>
        <w:pStyle w:val="ConsPlusNonformat"/>
        <w:jc w:val="both"/>
      </w:pPr>
      <w:r>
        <w:t xml:space="preserve">             (должность, фамилия, имя, отчество (при наличии))</w:t>
      </w:r>
    </w:p>
    <w:p w:rsidR="00000000" w:rsidRDefault="00B26824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000000" w:rsidRDefault="00B26824">
      <w:pPr>
        <w:pStyle w:val="ConsPlusNonformat"/>
        <w:jc w:val="both"/>
      </w:pPr>
      <w:r>
        <w:t>именуем__ в дальнейшем "Хозяйствующий субъект", с другой стороны, заключили</w:t>
      </w:r>
    </w:p>
    <w:p w:rsidR="00000000" w:rsidRDefault="00B26824">
      <w:pPr>
        <w:pStyle w:val="ConsPlusNonformat"/>
        <w:jc w:val="both"/>
      </w:pPr>
      <w:r>
        <w:t>настоящий договор (далее - договор) о ни</w:t>
      </w:r>
      <w:r>
        <w:t>жеследующем:</w:t>
      </w:r>
    </w:p>
    <w:p w:rsidR="00000000" w:rsidRDefault="00B26824">
      <w:pPr>
        <w:pStyle w:val="ConsPlusNonformat"/>
        <w:jc w:val="both"/>
      </w:pPr>
    </w:p>
    <w:p w:rsidR="00000000" w:rsidRDefault="00B26824">
      <w:pPr>
        <w:pStyle w:val="ConsPlusNonformat"/>
        <w:jc w:val="both"/>
      </w:pPr>
      <w:r>
        <w:t xml:space="preserve">                            I. Предмет договора</w:t>
      </w:r>
    </w:p>
    <w:p w:rsidR="00000000" w:rsidRDefault="00B26824">
      <w:pPr>
        <w:pStyle w:val="ConsPlusNonformat"/>
        <w:jc w:val="both"/>
      </w:pPr>
    </w:p>
    <w:p w:rsidR="00000000" w:rsidRDefault="00B26824">
      <w:pPr>
        <w:pStyle w:val="ConsPlusNonformat"/>
        <w:jc w:val="both"/>
      </w:pPr>
      <w:r>
        <w:t xml:space="preserve">    1.1.  Уполномоченный  орган  предоставляет  Хозяйствующему субъекту без</w:t>
      </w:r>
    </w:p>
    <w:p w:rsidR="00000000" w:rsidRDefault="00B26824">
      <w:pPr>
        <w:pStyle w:val="ConsPlusNonformat"/>
        <w:jc w:val="both"/>
      </w:pPr>
      <w:r>
        <w:t>проведения  аукциона право на размещение нестационарного торгового объекта,</w:t>
      </w:r>
    </w:p>
    <w:p w:rsidR="00000000" w:rsidRDefault="00B26824">
      <w:pPr>
        <w:pStyle w:val="ConsPlusNonformat"/>
        <w:jc w:val="both"/>
      </w:pPr>
      <w:r>
        <w:t xml:space="preserve">характеристики  которого  указаны в </w:t>
      </w:r>
      <w:hyperlink w:anchor="Par1231" w:tooltip="    1.2. Объект имеет следующие характеристики:" w:history="1">
        <w:r>
          <w:rPr>
            <w:color w:val="0000FF"/>
          </w:rPr>
          <w:t>пункте 1.2</w:t>
        </w:r>
      </w:hyperlink>
      <w:r>
        <w:t xml:space="preserve"> договора (далее - Объект), а</w:t>
      </w:r>
    </w:p>
    <w:p w:rsidR="00000000" w:rsidRDefault="00B26824">
      <w:pPr>
        <w:pStyle w:val="ConsPlusNonformat"/>
        <w:jc w:val="both"/>
      </w:pPr>
      <w:r>
        <w:t>Хозяйствующий  субъект обязуется разместить Объект в соответствии со схемой</w:t>
      </w:r>
    </w:p>
    <w:p w:rsidR="00000000" w:rsidRDefault="00B26824">
      <w:pPr>
        <w:pStyle w:val="ConsPlusNonformat"/>
        <w:jc w:val="both"/>
      </w:pPr>
      <w:r>
        <w:t xml:space="preserve">размещения   нестационарных   торговых   объектов   на   территории </w:t>
      </w:r>
      <w:r>
        <w:t xml:space="preserve"> города</w:t>
      </w:r>
    </w:p>
    <w:p w:rsidR="00000000" w:rsidRDefault="00B26824">
      <w:pPr>
        <w:pStyle w:val="ConsPlusNonformat"/>
        <w:jc w:val="both"/>
      </w:pPr>
      <w:r>
        <w:t>Нижневартовска   (далее  -  схема  размещения)  и  уплатить  плату  за  его</w:t>
      </w:r>
    </w:p>
    <w:p w:rsidR="00000000" w:rsidRDefault="00B26824">
      <w:pPr>
        <w:pStyle w:val="ConsPlusNonformat"/>
        <w:jc w:val="both"/>
      </w:pPr>
      <w:r>
        <w:t>размещение в порядке и сроки, установленные договором.</w:t>
      </w:r>
    </w:p>
    <w:p w:rsidR="00000000" w:rsidRDefault="00B26824">
      <w:pPr>
        <w:pStyle w:val="ConsPlusNonformat"/>
        <w:jc w:val="both"/>
      </w:pPr>
      <w:bookmarkStart w:id="50" w:name="Par1231"/>
      <w:bookmarkEnd w:id="50"/>
      <w:r>
        <w:t xml:space="preserve">    1.2. Объект имеет следующие характеристики:</w:t>
      </w:r>
    </w:p>
    <w:p w:rsidR="00000000" w:rsidRDefault="00B26824">
      <w:pPr>
        <w:pStyle w:val="ConsPlusNonformat"/>
        <w:jc w:val="both"/>
      </w:pPr>
      <w:r>
        <w:t xml:space="preserve">    месторасположение: ________________________________</w:t>
      </w:r>
      <w:r>
        <w:t>____________________</w:t>
      </w:r>
    </w:p>
    <w:p w:rsidR="00000000" w:rsidRDefault="00B26824">
      <w:pPr>
        <w:pStyle w:val="ConsPlusNonformat"/>
        <w:jc w:val="both"/>
      </w:pPr>
      <w:r>
        <w:t>__________________________________________________________________________,</w:t>
      </w:r>
    </w:p>
    <w:p w:rsidR="00000000" w:rsidRDefault="00B26824">
      <w:pPr>
        <w:pStyle w:val="ConsPlusNonformat"/>
        <w:jc w:val="both"/>
      </w:pPr>
      <w:r>
        <w:t xml:space="preserve">    вид Объекта: _________________________________________________________,</w:t>
      </w:r>
    </w:p>
    <w:p w:rsidR="00000000" w:rsidRDefault="00B26824">
      <w:pPr>
        <w:pStyle w:val="ConsPlusNonformat"/>
        <w:jc w:val="both"/>
      </w:pPr>
      <w:r>
        <w:t xml:space="preserve">    площадь Объекта: _____________________________________________________,</w:t>
      </w:r>
    </w:p>
    <w:p w:rsidR="00000000" w:rsidRDefault="00B26824">
      <w:pPr>
        <w:pStyle w:val="ConsPlusNonformat"/>
        <w:jc w:val="both"/>
      </w:pPr>
      <w:r>
        <w:t xml:space="preserve">    специализация Объекта: _______________________________________________,</w:t>
      </w:r>
    </w:p>
    <w:p w:rsidR="00000000" w:rsidRDefault="00B26824">
      <w:pPr>
        <w:pStyle w:val="ConsPlusNonformat"/>
        <w:jc w:val="both"/>
      </w:pPr>
      <w:r>
        <w:t xml:space="preserve">    площадь земельного участка для размещения Объекта __________________.</w:t>
      </w:r>
    </w:p>
    <w:p w:rsidR="00000000" w:rsidRDefault="00B26824">
      <w:pPr>
        <w:pStyle w:val="ConsPlusNonformat"/>
        <w:jc w:val="both"/>
      </w:pPr>
      <w:r>
        <w:t xml:space="preserve">    1.3. Срок действия настоящего договора с "____" _________ 20___ года по</w:t>
      </w:r>
    </w:p>
    <w:p w:rsidR="00000000" w:rsidRDefault="00B26824">
      <w:pPr>
        <w:pStyle w:val="ConsPlusNonformat"/>
        <w:jc w:val="both"/>
      </w:pPr>
      <w:r>
        <w:t>"____" ___________ 20___ года.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center"/>
        <w:outlineLvl w:val="1"/>
      </w:pPr>
      <w:r>
        <w:t>II. Права и обязанности сторон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>2.1. Уполномоченный орган имеет право: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2.1.1. На беспрепятственный доступ на территорию Объекта с целью его осмотра на предмет </w:t>
      </w:r>
      <w:r>
        <w:lastRenderedPageBreak/>
        <w:t>соблюдения условий договора.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Плановый осмотр Объекта осуществляется Уполномоченным органом не р</w:t>
      </w:r>
      <w:r>
        <w:t>еже одного раза в год на основании приказа департамента экономического развития администрации города с составлением акта осмотра.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51" w:name="Par1246"/>
      <w:bookmarkEnd w:id="51"/>
      <w:r>
        <w:t xml:space="preserve">2.1.2. В случае неисполнения или ненадлежащего исполнения Хозяйствующим субъектом обязанностей, предусмотренных </w:t>
      </w:r>
      <w:r>
        <w:t>договором, направлять Хозяйствующему субъекту письменное уведомление о необходимости устранения выявленных нарушений условий договора с указанием срока их устранения. Уведомление Уполномоченного органа направляется Хозяйствующему субъекту по почте заказным</w:t>
      </w:r>
      <w:r>
        <w:t xml:space="preserve"> письмом с уведомлением о вручении по адресу Хозяйствующего субъекта, указанному в договоре,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</w:t>
      </w:r>
      <w:r>
        <w:t>сирование данного уведомления и получение Уполномоченным органом подтверждения о его вручении Хозяйствующему субъекту.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Датой надлежащего уведомления признается дата получения Уполномоченным органом подтверждения о вручении Хозяйствующему субъекту данного у</w:t>
      </w:r>
      <w:r>
        <w:t>ведомления или дата получения Уполномоченным органом информации об отсутствии Хозяйствующего субъекта по его адресу, указанному в договоре.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2.2. Уполномоченный орган: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2.2.1. Предоставляет Хозяйствующему субъекту право на размещение Объекта в соответствии с</w:t>
      </w:r>
      <w:r>
        <w:t xml:space="preserve"> условиями договора.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2.2.2. В случае внесения изменений в схему размещения по инициативе Уполномоченного органа, повлекших невозможность дальнейшего размещения Объекта в указанном месте, Уполномоченный орган уведомляет в письменной форме Хозяйствующий субъ</w:t>
      </w:r>
      <w:r>
        <w:t>ект в течение пяти рабочих дней после издания постановления администрации города о внесении изменений в схему размещения о невозможности дальнейшего размещения Объекта с разъяснением причин исключения места из схемы размещения, предлагая иные варианты разм</w:t>
      </w:r>
      <w:r>
        <w:t>ещения.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2.3. Хозяйствующий субъект имеет право: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2.3.1. Размещать Объект на земельном участке, необходимом для его размещения, с соблюдением требований действующего законодательства Российской Федерации, Ханты-Мансийского автономного округа - Югры, муниципа</w:t>
      </w:r>
      <w:r>
        <w:t>льных правовых актов и условий договора.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2.3.2. В случае прекращения осуществления торговой деятельности на Объекте передать свои права и обязанности по договору другому хозяйствующему субъекту (в пределах срока действия договора) при условии уведомления У</w:t>
      </w:r>
      <w:r>
        <w:t>полномоченного органа и подписания дополнительного соглашения к договору. В данном случае Хозяйствующий субъект утрачивает право на заключение договора на новый срок без проведения аукциона.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52" w:name="Par1254"/>
      <w:bookmarkEnd w:id="52"/>
      <w:r>
        <w:t>2.3.3. На основании заявления, направленного в Упол</w:t>
      </w:r>
      <w:r>
        <w:t>номоченный орган, изменять специализацию Объекта (за исключением случая, когда договор заключается на новый срок в связи с истечением срока действия договора, заключенного по результатам проведения аукциона, и условие единственно допустимой специализации О</w:t>
      </w:r>
      <w:r>
        <w:t>бъекта было указано в аукционной документации Уполномоченным органом).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lastRenderedPageBreak/>
        <w:t>2.4. Хозяйствующий субъект обязан: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2.4.1. Разместить на земельном участке Объект в соответствии с характеристиками, установленными </w:t>
      </w:r>
      <w:hyperlink w:anchor="Par1231" w:tooltip="    1.2. Объект имеет следующие характеристики:" w:history="1">
        <w:r>
          <w:rPr>
            <w:color w:val="0000FF"/>
          </w:rPr>
          <w:t>пунктом 1.2</w:t>
        </w:r>
      </w:hyperlink>
      <w:r>
        <w:t xml:space="preserve"> договора, осуществлять содержание Объекта в соответствии с Правилами благоустройства территории города Нижневартовска, утвержденными решением Думы города.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Внешний вид Объекта не должен ухудшать визуальное восприятие окруж</w:t>
      </w:r>
      <w:r>
        <w:t>ающей среды, не должен терять своих качеств с учетом долговременной эксплуатации. Архитектурно-художественное решение Объекта не должно противоречить существующей стилистике окружающей среды.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2.4.2. Своевременно вносить оплату за размещение Объекта согласн</w:t>
      </w:r>
      <w:r>
        <w:t>о условиям договора.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2.4.3. При размещении Объекта и его использовании соблюдать условия договора и требования, предусмотренные законодательством Российской Федерации, Ханты-Мансийского автономного округа - Югры, муниципальными правовыми актами в области обеспечения санитарно-</w:t>
      </w:r>
      <w:r>
        <w:t>эпидемиологического благополучия населения, охраны окружающей среды, пожарной безопасности, ветеринарии, и иные требования.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2.4.4. В случае неисполнения или ненадлежащего исполнения своих обязательств по договору уплатить Уполномоченному органу неустойку в</w:t>
      </w:r>
      <w:r>
        <w:t xml:space="preserve"> порядке, размере и сроки, установленные договором.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2.4.5. 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</w:t>
      </w:r>
      <w:r>
        <w:t>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используемую часть земельного участка.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2.4.6. Не нару</w:t>
      </w:r>
      <w:r>
        <w:t>шать права и законные интересы землепользователей смежных земельных участков.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2.4.7. В случаях изменения наименования, юридического адреса, контактных телефонов, а также изменения банковских и иных реквизитов письменно уведомить об этом Уполномоченный орга</w:t>
      </w:r>
      <w:r>
        <w:t>н в течение двухнедельного срока.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2.4.8. Не допускать изменения характеристик Объекта, установленных </w:t>
      </w:r>
      <w:hyperlink w:anchor="Par1231" w:tooltip="    1.2. Объект имеет следующие характеристики:" w:history="1">
        <w:r>
          <w:rPr>
            <w:color w:val="0000FF"/>
          </w:rPr>
          <w:t>пунктом 1.2</w:t>
        </w:r>
      </w:hyperlink>
      <w:r>
        <w:t xml:space="preserve"> настоящего договора, за исключением специализации Объекта, при соб</w:t>
      </w:r>
      <w:r>
        <w:t xml:space="preserve">людении условия, установленного </w:t>
      </w:r>
      <w:hyperlink w:anchor="Par1254" w:tooltip="2.3.3. На основании заявления, направленного в Уполномоченный орган, изменять специализацию Объекта (за исключением случая, когда договор заключается на новый срок в связи с истечением срока действия договора, заключенного по результатам проведения аукциона, и условие единственно допустимой специализации Объекта было указано в аукционной документации Уполномоченным органом)." w:history="1">
        <w:r>
          <w:rPr>
            <w:color w:val="0000FF"/>
          </w:rPr>
          <w:t>подпунктом 2.3.3 пункта 2.3</w:t>
        </w:r>
      </w:hyperlink>
      <w:r>
        <w:t xml:space="preserve"> договора.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2.4.9. Не допускать: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без уведомле</w:t>
      </w:r>
      <w:r>
        <w:t>ния Уполномоченного органа и подписания дополнительного соглашения к настоящему договору передачи (уступки) прав и обязанностей по договору третьим лицам;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- осуществления торговой деятельности на Объекте в рамках заключенного договора другим хозяйствующим </w:t>
      </w:r>
      <w:r>
        <w:t>субъектом.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2.4.10. В случае расторжения договора, в том числе одностороннего отказа Уполномоченного органа от исполнения договора, в течение тридцати календарных дней со дня расторжения </w:t>
      </w:r>
      <w:r>
        <w:lastRenderedPageBreak/>
        <w:t>договора произвести демонтаж и вывоз Объекта, а также привести часть з</w:t>
      </w:r>
      <w:r>
        <w:t>емельного участка, которая была занята Объектом и/или являлась необходимой для его размещения и/или использования, в первоначальное состояние (с вывозом отходов и благоустройством соответствующей территории).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2.4.11. Выполнять иные обязательства, предусмот</w:t>
      </w:r>
      <w:r>
        <w:t>ренные договором.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center"/>
        <w:outlineLvl w:val="1"/>
      </w:pPr>
      <w:r>
        <w:t>III. Плата за размещение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>3.1. Цена договора рассчитывается исходя из начальной (минимальной) цены договора, умноженной на площадь, занимаемую Объектом, и составляет: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_________________ (_____________________) руб. - квартал;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____________</w:t>
      </w:r>
      <w:r>
        <w:t>_____ (_____________________) руб. - год.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3.2. Размер платы по договору подлежит изменению Уполномоченным органом в одностороннем порядке в случае изменения расчета начальной (минимальной) цены договора на размещение Объекта, установленного Положением о ра</w:t>
      </w:r>
      <w:r>
        <w:t>змещении нестационарных торговых объектов на территории города Нижневартовска. В этом случае Уполномоченный орган оповещает Хозяйствующий субъект через публикацию сообщения в газете "Варта" и размещение информации на официальном сайте органов местного само</w:t>
      </w:r>
      <w:r>
        <w:t>управления города Нижневартовска.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В указанном случае Уполномоченный орган направляет Хозяйствующему субъекту для подписания дополнительное соглашение к договору в срок не позднее 20 рабочих дней после вступления в силу таких изменений. Дополнительное согла</w:t>
      </w:r>
      <w:r>
        <w:t>шение к договору направляется Хозяйствующему субъекту по почте заказным письмом с уведомлением о вручении по адресу Хозяйствующего субъекта, указанному в договоре, либо вручается лично, либо направляется посредством факсимильной связи или по адресу электро</w:t>
      </w:r>
      <w:r>
        <w:t>нной почты, либо направляется с использованием иных средств связи и доставки, обеспечивающих фиксирование получения Уполномоченным органом подтверждения о вручении дополнительного соглашения к договору Хозяйствующему субъекту. Хозяйствующий субъект возвращ</w:t>
      </w:r>
      <w:r>
        <w:t>ает подписанное дополнительное соглашение к договору в срок не позднее 20 календарных дней со дня его получения.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Цена договора в новом размере уплачивается с первого числа первого месяца квартала, следующего за кварталом, в котором произошли такие изменени</w:t>
      </w:r>
      <w:r>
        <w:t xml:space="preserve">я, если иной срок не установлен федеральными законами или иными нормативными правовыми актами, Хозяйствующим субъектом в сроки, указанные в </w:t>
      </w:r>
      <w:hyperlink w:anchor="Par1279" w:tooltip="3.3. Оплата по договору производится равными частями ежеквартально в следующие сроки: I квартал - до 05.04, II квартал - до 05.07, III квартал - до 05.10, IV квартал - до 05.12. Оплата по договору за квартал, в котором прекращается договор, вносится не позднее дня прекращения договора." w:history="1">
        <w:r>
          <w:rPr>
            <w:color w:val="0000FF"/>
          </w:rPr>
          <w:t>пункте 3.3</w:t>
        </w:r>
      </w:hyperlink>
      <w:r>
        <w:t xml:space="preserve"> договора.</w:t>
      </w:r>
    </w:p>
    <w:p w:rsidR="00000000" w:rsidRDefault="00B26824">
      <w:pPr>
        <w:pStyle w:val="ConsPlusNormal"/>
        <w:spacing w:before="240"/>
        <w:ind w:firstLine="540"/>
        <w:jc w:val="both"/>
      </w:pPr>
      <w:bookmarkStart w:id="53" w:name="Par1279"/>
      <w:bookmarkEnd w:id="53"/>
      <w:r>
        <w:t>3.3. Оплата по догово</w:t>
      </w:r>
      <w:r>
        <w:t xml:space="preserve">ру производится равными частями ежеквартально в следующие сроки: I квартал - до 05.04, II квартал - до 05.07, III квартал - до 05.10, IV квартал - до 05.12. Оплата по договору за квартал, в котором прекращается договор, вносится не позднее дня прекращения </w:t>
      </w:r>
      <w:r>
        <w:t>договора.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Оплата по договору за квартал, в котором заключен настоящий договор, вносится Хозяйствующим субъектом вместе с последующим квартальным платежом.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Внесение платы за размещение Объекта в местный бюджет (бюджет города Нижневартовска) осуществляется п</w:t>
      </w:r>
      <w:r>
        <w:t>утем перечисления безналичных денежных средств по следующим реквизитам:</w:t>
      </w:r>
    </w:p>
    <w:p w:rsidR="00000000" w:rsidRDefault="00B2682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3"/>
        <w:gridCol w:w="6973"/>
      </w:tblGrid>
      <w:tr w:rsidR="00000000" w:rsidRPr="00B26824">
        <w:tc>
          <w:tcPr>
            <w:tcW w:w="209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Получатель</w:t>
            </w:r>
          </w:p>
        </w:tc>
        <w:tc>
          <w:tcPr>
            <w:tcW w:w="697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____________________________________________________</w:t>
            </w:r>
          </w:p>
        </w:tc>
      </w:tr>
      <w:tr w:rsidR="00000000" w:rsidRPr="00B26824">
        <w:tc>
          <w:tcPr>
            <w:tcW w:w="209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lastRenderedPageBreak/>
              <w:t>ИНН/КПП</w:t>
            </w:r>
          </w:p>
        </w:tc>
        <w:tc>
          <w:tcPr>
            <w:tcW w:w="697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____________________________________________________</w:t>
            </w:r>
          </w:p>
        </w:tc>
      </w:tr>
      <w:tr w:rsidR="00000000" w:rsidRPr="00B26824">
        <w:tc>
          <w:tcPr>
            <w:tcW w:w="209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Расчетный счет</w:t>
            </w:r>
          </w:p>
        </w:tc>
        <w:tc>
          <w:tcPr>
            <w:tcW w:w="697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____________________________________________________</w:t>
            </w:r>
          </w:p>
        </w:tc>
      </w:tr>
      <w:tr w:rsidR="00000000" w:rsidRPr="00B26824">
        <w:tc>
          <w:tcPr>
            <w:tcW w:w="209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Банк</w:t>
            </w:r>
          </w:p>
        </w:tc>
        <w:tc>
          <w:tcPr>
            <w:tcW w:w="697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____________________________________________________</w:t>
            </w:r>
          </w:p>
        </w:tc>
      </w:tr>
      <w:tr w:rsidR="00000000" w:rsidRPr="00B26824">
        <w:tc>
          <w:tcPr>
            <w:tcW w:w="2093" w:type="dxa"/>
          </w:tcPr>
          <w:p w:rsidR="00000000" w:rsidRPr="00B26824" w:rsidRDefault="00B26824">
            <w:pPr>
              <w:pStyle w:val="ConsPlusNormal"/>
              <w:jc w:val="both"/>
            </w:pPr>
            <w:hyperlink r:id="rId146" w:history="1">
              <w:r w:rsidRPr="00B26824">
                <w:rPr>
                  <w:color w:val="0000FF"/>
                </w:rPr>
                <w:t>ОКТМО</w:t>
              </w:r>
            </w:hyperlink>
          </w:p>
        </w:tc>
        <w:tc>
          <w:tcPr>
            <w:tcW w:w="697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____________________________________________________</w:t>
            </w:r>
          </w:p>
        </w:tc>
      </w:tr>
      <w:tr w:rsidR="00000000" w:rsidRPr="00B26824">
        <w:tc>
          <w:tcPr>
            <w:tcW w:w="209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БИК</w:t>
            </w:r>
          </w:p>
        </w:tc>
        <w:tc>
          <w:tcPr>
            <w:tcW w:w="697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____________________________________________________</w:t>
            </w:r>
          </w:p>
        </w:tc>
      </w:tr>
      <w:tr w:rsidR="00000000" w:rsidRPr="00B26824">
        <w:tc>
          <w:tcPr>
            <w:tcW w:w="209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КБК</w:t>
            </w:r>
          </w:p>
        </w:tc>
        <w:tc>
          <w:tcPr>
            <w:tcW w:w="6973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___________________________________________________</w:t>
            </w:r>
          </w:p>
        </w:tc>
      </w:tr>
    </w:tbl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>3.4. Хозяйствующим субъектом самостоятельно вносится плата по договору. В платежных до</w:t>
      </w:r>
      <w:r>
        <w:t>кументах Хозяйствующий субъект указывает назначение (наименование) платежа (код бюджетной классификации), номер и дату договора на размещение Объекта, платежный период, виды платежа (плата, неустойка, штраф). Плата считается внесенной с момента поступления</w:t>
      </w:r>
      <w:r>
        <w:t xml:space="preserve"> денежных средств на расчетный счет по реквизитам, указанным в </w:t>
      </w:r>
      <w:hyperlink w:anchor="Par1279" w:tooltip="3.3. Оплата по договору производится равными частями ежеквартально в следующие сроки: I квартал - до 05.04, II квартал - до 05.07, III квартал - до 05.10, IV квартал - до 05.12. Оплата по договору за квартал, в котором прекращается договор, вносится не позднее дня прекращения договора." w:history="1">
        <w:r>
          <w:rPr>
            <w:color w:val="0000FF"/>
          </w:rPr>
          <w:t>пункте 3.3</w:t>
        </w:r>
      </w:hyperlink>
      <w:r>
        <w:t xml:space="preserve"> договора.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3.5. В случае изменения платежных реквизитов Уполномоченный орган уведомляет об этом Хозяйствующий субъект посре</w:t>
      </w:r>
      <w:r>
        <w:t>дством публикации новых реквизитов в газете "Варта" и их размещения на официальном сайте органов местного самоуправления города Нижневартовска. В случае если после публикации сообщения в газете "Варта" и размещения информации на официальном сайте органов м</w:t>
      </w:r>
      <w:r>
        <w:t xml:space="preserve">естного самоуправления города Нижневартовска Хозяйствующий субъект перечислил плату на ненадлежащий расчетный счет, он считается не исполнившим обязательства по внесению платы в установленный срок и несет ответственность, предусмотренную </w:t>
      </w:r>
      <w:hyperlink w:anchor="Par1304" w:tooltip="4.1. В случае нарушения сроков внесения платы за размещение Объекта, установленных договором, Хозяйствующий субъект уплачивает Уполномоченному органу неустойку из расчета 0,1% от размера просроченной платы за размещение Объекта, установленной договором, за каждый календарный день просрочки внесения платы." w:history="1">
        <w:r>
          <w:rPr>
            <w:color w:val="0000FF"/>
          </w:rPr>
          <w:t>пунктом 4.1</w:t>
        </w:r>
      </w:hyperlink>
      <w:r>
        <w:t xml:space="preserve"> договора.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3.6. Неиспользование Объекта на месте размещения не освобождает Хозяйствующий субъект от уплаты платежей.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center"/>
        <w:outlineLvl w:val="1"/>
      </w:pPr>
      <w:r>
        <w:t>IV. Ответственность сторон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bookmarkStart w:id="54" w:name="Par1304"/>
      <w:bookmarkEnd w:id="54"/>
      <w:r>
        <w:t>4.1. В случае нарушения сроков внесения платы за размещение Объекта, установленных договором, Хозяйствующий субъект уплачивает Уполномоченному органу неустойку из расчета 0,1% от размера просроченной платы за размещение Объекта, установленной договором, за</w:t>
      </w:r>
      <w:r>
        <w:t xml:space="preserve"> каждый календарный день просрочки внесения платы.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4.2. В случае нарушения сроков демонтажа и вывоза Объекта, а также приведения части земельного участка, которая была занята Объектом и/или являлась необходимой для его размещения и/или использования, в пер</w:t>
      </w:r>
      <w:r>
        <w:t xml:space="preserve">воначальное состояние (с вывозом отходов и благоустройством соответствующей территории), установленных договором, Хозяйствующий субъект уплачивает Уполномоченному органу штраф в сумме 2000 рублей за каждый месяц нарушения срока и возмещает все причиненные </w:t>
      </w:r>
      <w:r>
        <w:t>этим убытки.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4.3. Привлечение Хозяйствующего субъекта к административной и иной ответственности в связи с нарушениями Хозяйствующим субъектом действующего законодательства не освобождает его от обязанности исполнения своих обязательств по договору, в том ч</w:t>
      </w:r>
      <w:r>
        <w:t>исле при административной ответственности, в виде приостановления деятельности на определенный срок.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4.4. Стороны освобождаются от ответственности за неисполнение обязательств по договору, если такое неисполнение явилось следствием действия непреодолимой с</w:t>
      </w:r>
      <w:r>
        <w:t xml:space="preserve">илы: наводнения, </w:t>
      </w:r>
      <w:r>
        <w:lastRenderedPageBreak/>
        <w:t>землетрясения, оползня и других стихийных бедствий, а также войн. В случае действия вышеуказанных обстоятельств свыше двух месяцев стороны вправе расторгнуть договор. Бремя доказывания наступления форс-мажорных обстоятельств ложится на сто</w:t>
      </w:r>
      <w:r>
        <w:t>рону, которая требует освобождения от ответственности вследствие их наступления.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center"/>
        <w:outlineLvl w:val="1"/>
      </w:pPr>
      <w:r>
        <w:t>V. Изменение и расторжение договора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r>
        <w:t>5.1. Любые изменения и дополнения к договору оформляются дополнительным соглашением, которое подписывается обеими сторонами.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5.2. Уполном</w:t>
      </w:r>
      <w:r>
        <w:t>оченный орган вправе в одностороннем порядке отказаться от исполнения договора путем направления Хозяйствующему субъекту уведомления об отказе от исполнения договора в следующих случаях: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наличие просрочки внесения платы за размещение Объекта за два и бол</w:t>
      </w:r>
      <w:r>
        <w:t>ее периода платежа;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неразмещение Объекта в течение 2 месяцев со дня подписания договора;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принятие решения о внесении изменений в схему размещения по инициативе Уполномоченного органа, повлекших невозможность дальнейшего размещения Объекта в указанном м</w:t>
      </w:r>
      <w:r>
        <w:t>есте, в случае отказа Хозяйствующего субъекта от предложенного Уполномоченным органом иного места размещения согласно схеме размещения;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нарушения Хозяйствующим субъектом (два раза и более) требований, запретов, ограничений, установленных законодательство</w:t>
      </w:r>
      <w:r>
        <w:t>м Российской Федерации, Ханты-Мансийского автономного округа - Югры, в том числе в сфере розничной продажи алкогольной продукции, подтвержденные вступившими в законную силу постановлениями о привлечении к административной ответственности;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нарушения Хозяй</w:t>
      </w:r>
      <w:r>
        <w:t>ствующим субъектом (два раза и более) обязательных требований, установленных муниципальными правовыми актами (в том числе Правил благоустройства территории города Нижневартовска, утвержденных решением Думы города), подтвержденные вступившими в законную сил</w:t>
      </w:r>
      <w:r>
        <w:t>у постановлениями о назначении административного наказания;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- выявление факта передачи (уступки) прав и обязанностей по договору третьим лицам без уведомления Уполномоченного органа и подписания дополнительного соглашения к договору, а также факта осуществ</w:t>
      </w:r>
      <w:r>
        <w:t>ления торговой деятельности на Объекте другим хозяйствующим субъектом;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- неустранение замечаний, указанных в акте осмотра Уполномоченного органа, в срок, указанный в уведомлении, направленном в соответствии с </w:t>
      </w:r>
      <w:hyperlink w:anchor="Par1246" w:tooltip="2.1.2. В случае неисполнения или ненадлежащего исполнения Хозяйствующим субъектом обязанностей, предусмотренных договором, направлять Хозяйствующему субъекту письменное уведомление о необходимости устранения выявленных нарушений условий договора с указанием срока их устранения. Уведомление Уполномоченного органа направляется Хозяйствующему субъекту по почте заказным письмом с уведомлением о вручении по адресу Хозяйствующего субъекта, указанному в договоре, а также телеграммой, либо посредством факсимильн..." w:history="1">
        <w:r>
          <w:rPr>
            <w:color w:val="0000FF"/>
          </w:rPr>
          <w:t>подпунктом 2.1.2 пун</w:t>
        </w:r>
        <w:r>
          <w:rPr>
            <w:color w:val="0000FF"/>
          </w:rPr>
          <w:t>кта 2.1</w:t>
        </w:r>
      </w:hyperlink>
      <w:r>
        <w:t xml:space="preserve"> договора.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Уведомление об отказе от исполнения договора направляется Хозяйствующему субъекту в письменном виде по почте заказным письмом с уведомлением о вручении по адресу Хозяйствующего субъекта, указанному в договоре, либо вручается лично, либ</w:t>
      </w:r>
      <w:r>
        <w:t>о направляется посредством факсимильной связи или по адресу электронной почты, либо направляется с использованием иных средств связи и доставки, обеспечивающих фиксирование получения Уполномоченным органом подтверждения о его вручении Хозяйствующему субъек</w:t>
      </w:r>
      <w:r>
        <w:t>ту.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Договор считается расторгнутым по истечении 10 дней со дня доставки уведомления об отказе от исполнения договора по адресу, указанному в договоре, либо личного вручения </w:t>
      </w:r>
      <w:r>
        <w:lastRenderedPageBreak/>
        <w:t>Хозяйствующему субъекту.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Досрочное расторжение договора допускается в судебном поря</w:t>
      </w:r>
      <w:r>
        <w:t>дке в соответствии с действующим законодательством Российской Федерации.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5.3. Условия договора, перечисленные в </w:t>
      </w:r>
      <w:hyperlink w:anchor="Par1231" w:tooltip="    1.2. Объект имеет следующие характеристики:" w:history="1">
        <w:r>
          <w:rPr>
            <w:color w:val="0000FF"/>
          </w:rPr>
          <w:t>пункте 1.2</w:t>
        </w:r>
      </w:hyperlink>
      <w:r>
        <w:t xml:space="preserve"> договора, за исключением специализации Объекта (при собл</w:t>
      </w:r>
      <w:r>
        <w:t xml:space="preserve">юдении условий </w:t>
      </w:r>
      <w:hyperlink w:anchor="Par1254" w:tooltip="2.3.3. На основании заявления, направленного в Уполномоченный орган, изменять специализацию Объекта (за исключением случая, когда договор заключается на новый срок в связи с истечением срока действия договора, заключенного по результатам проведения аукциона, и условие единственно допустимой специализации Объекта было указано в аукционной документации Уполномоченным органом)." w:history="1">
        <w:r>
          <w:rPr>
            <w:color w:val="0000FF"/>
          </w:rPr>
          <w:t>подпункта 2.3.3 пункта 2.3</w:t>
        </w:r>
      </w:hyperlink>
      <w:r>
        <w:t xml:space="preserve"> договора), не могут быть изменены сторонами на протяжении всего</w:t>
      </w:r>
      <w:r>
        <w:t xml:space="preserve"> действия договора.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5.4. Соглашение о расторжении договора подписывается обеими сторонами. В этом случае договор считается прекращенным в срок, установленный соответствующим соглашением о расторжении.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center"/>
        <w:outlineLvl w:val="1"/>
      </w:pPr>
      <w:r>
        <w:t>VI. Прочие условия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ind w:firstLine="540"/>
        <w:jc w:val="both"/>
      </w:pPr>
      <w:bookmarkStart w:id="55" w:name="Par1328"/>
      <w:bookmarkEnd w:id="55"/>
      <w:r>
        <w:t>6.1. Все споры и разногласия, возникающие между сторонами по договору или в связи с ним, разрешаются путем направления соответствующих претензий.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Все возможные претензии по договору должны быть рассмотрены сторонами, и ответы по ним должны быть направлены </w:t>
      </w:r>
      <w:r>
        <w:t>в течение десяти календарных дней со дня получения такой претензии.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 xml:space="preserve">6.2. В случае невозможности разрешения разногласий между сторонами в порядке, установленном </w:t>
      </w:r>
      <w:hyperlink w:anchor="Par1328" w:tooltip="6.1. Все споры и разногласия, возникающие между сторонами по договору или в связи с ним, разрешаются путем направления соответствующих претензий." w:history="1">
        <w:r>
          <w:rPr>
            <w:color w:val="0000FF"/>
          </w:rPr>
          <w:t>пунктом 6.1</w:t>
        </w:r>
      </w:hyperlink>
      <w:r>
        <w:t xml:space="preserve"> договора, они подлежат рассмотрению в Арбитражном суде Ханты-Мансийского автономного округа - Югры.</w:t>
      </w:r>
    </w:p>
    <w:p w:rsidR="00000000" w:rsidRDefault="00B26824">
      <w:pPr>
        <w:pStyle w:val="ConsPlusNormal"/>
        <w:spacing w:before="240"/>
        <w:ind w:firstLine="540"/>
        <w:jc w:val="both"/>
      </w:pPr>
      <w:r>
        <w:t>6.3. Взаимоотношения сторон, не урегулированные договором, реглам</w:t>
      </w:r>
      <w:r>
        <w:t>ентируются действующим законодательством.</w:t>
      </w: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center"/>
        <w:outlineLvl w:val="1"/>
      </w:pPr>
      <w:r>
        <w:t>VII. Юридические адреса, реквизиты и подписи сторон</w:t>
      </w:r>
    </w:p>
    <w:p w:rsidR="00000000" w:rsidRDefault="00B2682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1"/>
        <w:gridCol w:w="360"/>
        <w:gridCol w:w="4309"/>
      </w:tblGrid>
      <w:tr w:rsidR="00000000" w:rsidRPr="00B26824">
        <w:tc>
          <w:tcPr>
            <w:tcW w:w="4361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Уполномоченный орган:</w:t>
            </w:r>
          </w:p>
        </w:tc>
        <w:tc>
          <w:tcPr>
            <w:tcW w:w="360" w:type="dxa"/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4309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Хозяйствующий субъект:</w:t>
            </w:r>
          </w:p>
        </w:tc>
      </w:tr>
      <w:tr w:rsidR="00000000" w:rsidRPr="00B26824">
        <w:tc>
          <w:tcPr>
            <w:tcW w:w="4361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______________________</w:t>
            </w:r>
          </w:p>
        </w:tc>
        <w:tc>
          <w:tcPr>
            <w:tcW w:w="360" w:type="dxa"/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4309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______________________</w:t>
            </w:r>
          </w:p>
        </w:tc>
      </w:tr>
      <w:tr w:rsidR="00000000" w:rsidRPr="00B26824">
        <w:tc>
          <w:tcPr>
            <w:tcW w:w="4361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М.П.</w:t>
            </w:r>
          </w:p>
        </w:tc>
        <w:tc>
          <w:tcPr>
            <w:tcW w:w="360" w:type="dxa"/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4309" w:type="dxa"/>
          </w:tcPr>
          <w:p w:rsidR="00000000" w:rsidRPr="00B26824" w:rsidRDefault="00B26824">
            <w:pPr>
              <w:pStyle w:val="ConsPlusNormal"/>
              <w:jc w:val="both"/>
            </w:pPr>
            <w:r w:rsidRPr="00B26824">
              <w:t>М.П.</w:t>
            </w:r>
          </w:p>
        </w:tc>
      </w:tr>
    </w:tbl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both"/>
      </w:pPr>
    </w:p>
    <w:p w:rsidR="00000000" w:rsidRDefault="00B26824">
      <w:pPr>
        <w:pStyle w:val="ConsPlusNormal"/>
        <w:jc w:val="right"/>
        <w:outlineLvl w:val="0"/>
      </w:pPr>
      <w:r>
        <w:t>Приложение 7</w:t>
      </w:r>
    </w:p>
    <w:p w:rsidR="00000000" w:rsidRDefault="00B26824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:rsidRPr="00B268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>Список изменяющих документов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 xml:space="preserve">(введено </w:t>
            </w:r>
            <w:hyperlink r:id="rId147" w:history="1">
              <w:r w:rsidRPr="00B26824">
                <w:rPr>
                  <w:color w:val="0000FF"/>
                </w:rPr>
                <w:t>постановлением</w:t>
              </w:r>
            </w:hyperlink>
            <w:r w:rsidRPr="00B26824">
              <w:rPr>
                <w:color w:val="392C69"/>
              </w:rPr>
              <w:t xml:space="preserve"> Администрации города Нижневартовска</w:t>
            </w:r>
          </w:p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  <w:r w:rsidRPr="00B26824">
              <w:rPr>
                <w:color w:val="392C69"/>
              </w:rPr>
              <w:t>от 25.07.2022 N 503)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B26824" w:rsidRDefault="00B2682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B26824">
      <w:pPr>
        <w:pStyle w:val="ConsPlusNormal"/>
        <w:ind w:firstLine="540"/>
        <w:jc w:val="both"/>
      </w:pPr>
    </w:p>
    <w:p w:rsidR="00000000" w:rsidRDefault="00B26824">
      <w:pPr>
        <w:pStyle w:val="ConsPlusNonformat"/>
        <w:jc w:val="both"/>
      </w:pPr>
      <w:bookmarkStart w:id="56" w:name="Par1354"/>
      <w:bookmarkEnd w:id="56"/>
      <w:r>
        <w:t xml:space="preserve">             Форма согласия на обработку персональных данных</w:t>
      </w:r>
    </w:p>
    <w:p w:rsidR="00000000" w:rsidRDefault="00B26824">
      <w:pPr>
        <w:pStyle w:val="ConsPlusNonformat"/>
        <w:jc w:val="both"/>
      </w:pPr>
    </w:p>
    <w:p w:rsidR="00000000" w:rsidRDefault="00B26824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000000" w:rsidRDefault="00B26824">
      <w:pPr>
        <w:pStyle w:val="ConsPlusNonformat"/>
        <w:jc w:val="both"/>
      </w:pPr>
      <w:r>
        <w:t xml:space="preserve">               (фамилия, имя, отчество (последнее - при наличии)</w:t>
      </w:r>
    </w:p>
    <w:p w:rsidR="00000000" w:rsidRDefault="00B26824">
      <w:pPr>
        <w:pStyle w:val="ConsPlusNonformat"/>
        <w:jc w:val="both"/>
      </w:pPr>
      <w:r>
        <w:lastRenderedPageBreak/>
        <w:t xml:space="preserve">                          субъекта персональных данны</w:t>
      </w:r>
      <w:r>
        <w:t>х)</w:t>
      </w:r>
    </w:p>
    <w:p w:rsidR="00000000" w:rsidRDefault="00B26824">
      <w:pPr>
        <w:pStyle w:val="ConsPlusNonformat"/>
        <w:jc w:val="both"/>
      </w:pPr>
      <w:r>
        <w:t>зарегистрированный(ая) по адресу: _________________________________________</w:t>
      </w:r>
    </w:p>
    <w:p w:rsidR="00000000" w:rsidRDefault="00B26824">
      <w:pPr>
        <w:pStyle w:val="ConsPlusNonformat"/>
        <w:jc w:val="both"/>
      </w:pPr>
      <w:r>
        <w:t>__________________________________________________________________________,</w:t>
      </w:r>
    </w:p>
    <w:p w:rsidR="00000000" w:rsidRDefault="00B26824">
      <w:pPr>
        <w:pStyle w:val="ConsPlusNonformat"/>
        <w:jc w:val="both"/>
      </w:pPr>
      <w:r>
        <w:t>документ, удостоверяющий личность: ________________________________________</w:t>
      </w:r>
    </w:p>
    <w:p w:rsidR="00000000" w:rsidRDefault="00B26824">
      <w:pPr>
        <w:pStyle w:val="ConsPlusNonformat"/>
        <w:jc w:val="both"/>
      </w:pPr>
      <w:r>
        <w:t>_________________________</w:t>
      </w:r>
      <w:r>
        <w:t>_________________________________________________,</w:t>
      </w:r>
    </w:p>
    <w:p w:rsidR="00000000" w:rsidRDefault="00B26824">
      <w:pPr>
        <w:pStyle w:val="ConsPlusNonformat"/>
        <w:jc w:val="both"/>
      </w:pPr>
      <w:r>
        <w:t xml:space="preserve">            (вид документа, номер документа, когда и кем выдан)</w:t>
      </w:r>
    </w:p>
    <w:p w:rsidR="00000000" w:rsidRDefault="00B26824">
      <w:pPr>
        <w:pStyle w:val="ConsPlusNonformat"/>
        <w:jc w:val="both"/>
      </w:pPr>
      <w:r>
        <w:t>даю   согласие   на   обработку   моих  персональных  данных  департаментом</w:t>
      </w:r>
    </w:p>
    <w:p w:rsidR="00000000" w:rsidRDefault="00B26824">
      <w:pPr>
        <w:pStyle w:val="ConsPlusNonformat"/>
        <w:jc w:val="both"/>
      </w:pPr>
      <w:r>
        <w:t xml:space="preserve">экономического  развития администрации города (далее - оператор) </w:t>
      </w:r>
      <w:r>
        <w:t>и согласие</w:t>
      </w:r>
    </w:p>
    <w:p w:rsidR="00000000" w:rsidRDefault="00B26824">
      <w:pPr>
        <w:pStyle w:val="ConsPlusNonformat"/>
        <w:jc w:val="both"/>
      </w:pPr>
      <w:r>
        <w:t>на  передачу моих персональных данных в другие органы по взаимодействию при</w:t>
      </w:r>
    </w:p>
    <w:p w:rsidR="00000000" w:rsidRDefault="00B26824">
      <w:pPr>
        <w:pStyle w:val="ConsPlusNonformat"/>
        <w:jc w:val="both"/>
      </w:pPr>
      <w:r>
        <w:t>рассмотрении заявления:</w:t>
      </w:r>
    </w:p>
    <w:p w:rsidR="00000000" w:rsidRDefault="00B26824">
      <w:pPr>
        <w:pStyle w:val="ConsPlusNonformat"/>
        <w:jc w:val="both"/>
      </w:pPr>
      <w:r>
        <w:t xml:space="preserve">    -  о  включении  места  размещения  нестационарного торгового объекта в</w:t>
      </w:r>
    </w:p>
    <w:p w:rsidR="00000000" w:rsidRDefault="00B26824">
      <w:pPr>
        <w:pStyle w:val="ConsPlusNonformat"/>
        <w:jc w:val="both"/>
      </w:pPr>
      <w:r>
        <w:t>схему  размещения  нестационарных  торговых  объектов  на территории города</w:t>
      </w:r>
    </w:p>
    <w:p w:rsidR="00000000" w:rsidRDefault="00B26824">
      <w:pPr>
        <w:pStyle w:val="ConsPlusNonformat"/>
        <w:jc w:val="both"/>
      </w:pPr>
      <w:r>
        <w:t>Нижневартовска;</w:t>
      </w:r>
    </w:p>
    <w:p w:rsidR="00000000" w:rsidRDefault="00B26824">
      <w:pPr>
        <w:pStyle w:val="ConsPlusNonformat"/>
        <w:jc w:val="both"/>
      </w:pPr>
      <w:r>
        <w:t xml:space="preserve">    - о заключении договора на размещение нестационарного торгового объекта</w:t>
      </w:r>
    </w:p>
    <w:p w:rsidR="00000000" w:rsidRDefault="00B26824">
      <w:pPr>
        <w:pStyle w:val="ConsPlusNonformat"/>
        <w:jc w:val="both"/>
      </w:pPr>
      <w:r>
        <w:t>на территории города Нижневартовска без проведения аукциона;</w:t>
      </w:r>
    </w:p>
    <w:p w:rsidR="00000000" w:rsidRDefault="00B26824">
      <w:pPr>
        <w:pStyle w:val="ConsPlusNonformat"/>
        <w:jc w:val="both"/>
      </w:pPr>
      <w:r>
        <w:t xml:space="preserve">    -  о  выдаче  временног</w:t>
      </w:r>
      <w:r>
        <w:t>о  свидетельства  на  размещение  нестационарных</w:t>
      </w:r>
    </w:p>
    <w:p w:rsidR="00000000" w:rsidRDefault="00B26824">
      <w:pPr>
        <w:pStyle w:val="ConsPlusNonformat"/>
        <w:jc w:val="both"/>
      </w:pPr>
      <w:r>
        <w:t>торговых  объектов  на  территории  города  Нижневартовска  при  проведении</w:t>
      </w:r>
    </w:p>
    <w:p w:rsidR="00000000" w:rsidRDefault="00B26824">
      <w:pPr>
        <w:pStyle w:val="ConsPlusNonformat"/>
        <w:jc w:val="both"/>
      </w:pPr>
      <w:r>
        <w:t>праздничных,          общественно-политических,         культурно-массовых,</w:t>
      </w:r>
    </w:p>
    <w:p w:rsidR="00000000" w:rsidRDefault="00B26824">
      <w:pPr>
        <w:pStyle w:val="ConsPlusNonformat"/>
        <w:jc w:val="both"/>
      </w:pPr>
      <w:r>
        <w:t>спортивно-массовых и иных мероприятий, имеющих краткоср</w:t>
      </w:r>
      <w:r>
        <w:t>очный характер.</w:t>
      </w:r>
    </w:p>
    <w:p w:rsidR="00000000" w:rsidRDefault="00B26824">
      <w:pPr>
        <w:pStyle w:val="ConsPlusNonformat"/>
        <w:jc w:val="both"/>
      </w:pPr>
      <w:r>
        <w:t xml:space="preserve">                           (нужное подчеркнуть)</w:t>
      </w:r>
    </w:p>
    <w:p w:rsidR="00000000" w:rsidRDefault="00B26824">
      <w:pPr>
        <w:pStyle w:val="ConsPlusNonformat"/>
        <w:jc w:val="both"/>
      </w:pPr>
    </w:p>
    <w:p w:rsidR="00000000" w:rsidRDefault="00B26824">
      <w:pPr>
        <w:pStyle w:val="ConsPlusNonformat"/>
        <w:jc w:val="both"/>
      </w:pPr>
      <w:r>
        <w:t xml:space="preserve">    Перечень персональных данных, на обработку которых дается согласие:</w:t>
      </w:r>
    </w:p>
    <w:p w:rsidR="00000000" w:rsidRDefault="00B26824">
      <w:pPr>
        <w:pStyle w:val="ConsPlusNonformat"/>
        <w:jc w:val="both"/>
      </w:pPr>
      <w:r>
        <w:t xml:space="preserve">    1. Фамилия, имя, отчество.</w:t>
      </w:r>
    </w:p>
    <w:p w:rsidR="00000000" w:rsidRDefault="00B26824">
      <w:pPr>
        <w:pStyle w:val="ConsPlusNonformat"/>
        <w:jc w:val="both"/>
      </w:pPr>
      <w:r>
        <w:t xml:space="preserve">    2. Год, месяц, дата и место рождения.</w:t>
      </w:r>
    </w:p>
    <w:p w:rsidR="00000000" w:rsidRDefault="00B26824">
      <w:pPr>
        <w:pStyle w:val="ConsPlusNonformat"/>
        <w:jc w:val="both"/>
      </w:pPr>
      <w:r>
        <w:t xml:space="preserve">    3. Паспортные данные (серия, номер, кем и </w:t>
      </w:r>
      <w:r>
        <w:t>когда выдан).</w:t>
      </w:r>
    </w:p>
    <w:p w:rsidR="00000000" w:rsidRDefault="00B26824">
      <w:pPr>
        <w:pStyle w:val="ConsPlusNonformat"/>
        <w:jc w:val="both"/>
      </w:pPr>
      <w:r>
        <w:t xml:space="preserve">    4.  Идентификационный  номер  налогоплательщика, дата постановки его на</w:t>
      </w:r>
    </w:p>
    <w:p w:rsidR="00000000" w:rsidRDefault="00B26824">
      <w:pPr>
        <w:pStyle w:val="ConsPlusNonformat"/>
        <w:jc w:val="both"/>
      </w:pPr>
      <w:r>
        <w:t>учет, реквизиты свидетельства постановки на учет в налоговом органе.</w:t>
      </w:r>
    </w:p>
    <w:p w:rsidR="00000000" w:rsidRDefault="00B26824">
      <w:pPr>
        <w:pStyle w:val="ConsPlusNonformat"/>
        <w:jc w:val="both"/>
      </w:pPr>
      <w:r>
        <w:t xml:space="preserve">    5.   Адрес   фактического  места  проживания  и  регистрации  по  месту</w:t>
      </w:r>
    </w:p>
    <w:p w:rsidR="00000000" w:rsidRDefault="00B26824">
      <w:pPr>
        <w:pStyle w:val="ConsPlusNonformat"/>
        <w:jc w:val="both"/>
      </w:pPr>
      <w:r>
        <w:t>жительства и (или) по</w:t>
      </w:r>
      <w:r>
        <w:t xml:space="preserve"> месту пребывания.</w:t>
      </w:r>
    </w:p>
    <w:p w:rsidR="00000000" w:rsidRDefault="00B26824">
      <w:pPr>
        <w:pStyle w:val="ConsPlusNonformat"/>
        <w:jc w:val="both"/>
      </w:pPr>
      <w:r>
        <w:t xml:space="preserve">    6. Почтовый и электронный адреса.</w:t>
      </w:r>
    </w:p>
    <w:p w:rsidR="00000000" w:rsidRDefault="00B26824">
      <w:pPr>
        <w:pStyle w:val="ConsPlusNonformat"/>
        <w:jc w:val="both"/>
      </w:pPr>
      <w:r>
        <w:t xml:space="preserve">    7. Номера контактных телефонов.</w:t>
      </w:r>
    </w:p>
    <w:p w:rsidR="00000000" w:rsidRDefault="00B26824">
      <w:pPr>
        <w:pStyle w:val="ConsPlusNonformat"/>
        <w:jc w:val="both"/>
      </w:pPr>
      <w:r>
        <w:t xml:space="preserve">    8. Банковские реквизиты.</w:t>
      </w:r>
    </w:p>
    <w:p w:rsidR="00000000" w:rsidRDefault="00B26824">
      <w:pPr>
        <w:pStyle w:val="ConsPlusNonformat"/>
        <w:jc w:val="both"/>
      </w:pPr>
      <w:bookmarkStart w:id="57" w:name="_GoBack"/>
      <w:bookmarkEnd w:id="57"/>
    </w:p>
    <w:p w:rsidR="00000000" w:rsidRDefault="00B26824">
      <w:pPr>
        <w:pStyle w:val="ConsPlusNonformat"/>
        <w:jc w:val="both"/>
      </w:pPr>
      <w:r>
        <w:t xml:space="preserve">    Перечень действий с персональными данными, на совершение которых дается</w:t>
      </w:r>
    </w:p>
    <w:p w:rsidR="00000000" w:rsidRDefault="00B26824">
      <w:pPr>
        <w:pStyle w:val="ConsPlusNonformat"/>
        <w:jc w:val="both"/>
      </w:pPr>
      <w:r>
        <w:t>согласие, общее описание используемых оператором способов</w:t>
      </w:r>
      <w:r>
        <w:t xml:space="preserve"> обработки:</w:t>
      </w:r>
    </w:p>
    <w:p w:rsidR="00000000" w:rsidRDefault="00B26824">
      <w:pPr>
        <w:pStyle w:val="ConsPlusNonformat"/>
        <w:jc w:val="both"/>
      </w:pPr>
      <w:r>
        <w:t xml:space="preserve">    1. Получение персональных данных у субъекта персональных данных.</w:t>
      </w:r>
    </w:p>
    <w:p w:rsidR="00000000" w:rsidRDefault="00B26824">
      <w:pPr>
        <w:pStyle w:val="ConsPlusNonformat"/>
        <w:jc w:val="both"/>
      </w:pPr>
      <w:r>
        <w:t xml:space="preserve">    2.  Хранение  персональных  данных  (в  электронном  виде и на бумажном</w:t>
      </w:r>
    </w:p>
    <w:p w:rsidR="00000000" w:rsidRDefault="00B26824">
      <w:pPr>
        <w:pStyle w:val="ConsPlusNonformat"/>
        <w:jc w:val="both"/>
      </w:pPr>
      <w:r>
        <w:t>носителе).</w:t>
      </w:r>
    </w:p>
    <w:p w:rsidR="00000000" w:rsidRDefault="00B26824">
      <w:pPr>
        <w:pStyle w:val="ConsPlusNonformat"/>
        <w:jc w:val="both"/>
      </w:pPr>
      <w:r>
        <w:t xml:space="preserve">    3. Уточнение (обновление, изменение) персональных данных.</w:t>
      </w:r>
    </w:p>
    <w:p w:rsidR="00000000" w:rsidRDefault="00B26824">
      <w:pPr>
        <w:pStyle w:val="ConsPlusNonformat"/>
        <w:jc w:val="both"/>
      </w:pPr>
      <w:r>
        <w:t xml:space="preserve">    4. Использование персональных данных в связи с рассмотрением:</w:t>
      </w:r>
    </w:p>
    <w:p w:rsidR="00000000" w:rsidRDefault="00B26824">
      <w:pPr>
        <w:pStyle w:val="ConsPlusNonformat"/>
        <w:jc w:val="both"/>
      </w:pPr>
      <w:r>
        <w:t xml:space="preserve">    -  заявления  о  включении  места  размещения нестационарного торгового</w:t>
      </w:r>
    </w:p>
    <w:p w:rsidR="00000000" w:rsidRDefault="00B26824">
      <w:pPr>
        <w:pStyle w:val="ConsPlusNonformat"/>
        <w:jc w:val="both"/>
      </w:pPr>
      <w:r>
        <w:t>объекта  в  схему размещения нестационарных торговых объектов на территории</w:t>
      </w:r>
    </w:p>
    <w:p w:rsidR="00000000" w:rsidRDefault="00B26824">
      <w:pPr>
        <w:pStyle w:val="ConsPlusNonformat"/>
        <w:jc w:val="both"/>
      </w:pPr>
      <w:r>
        <w:t>города Нижневартовска;</w:t>
      </w:r>
    </w:p>
    <w:p w:rsidR="00000000" w:rsidRDefault="00B26824">
      <w:pPr>
        <w:pStyle w:val="ConsPlusNonformat"/>
        <w:jc w:val="both"/>
      </w:pPr>
      <w:r>
        <w:t xml:space="preserve">    -  заявки  </w:t>
      </w:r>
      <w:r>
        <w:t>на  участие  в  аукционе  на  право  заключения  договора на</w:t>
      </w:r>
    </w:p>
    <w:p w:rsidR="00000000" w:rsidRDefault="00B26824">
      <w:pPr>
        <w:pStyle w:val="ConsPlusNonformat"/>
        <w:jc w:val="both"/>
      </w:pPr>
      <w:r>
        <w:t>размещение   нестационарного   торгового   объекта   на  территории  города</w:t>
      </w:r>
    </w:p>
    <w:p w:rsidR="00000000" w:rsidRDefault="00B26824">
      <w:pPr>
        <w:pStyle w:val="ConsPlusNonformat"/>
        <w:jc w:val="both"/>
      </w:pPr>
      <w:r>
        <w:t>Нижневартовска;</w:t>
      </w:r>
    </w:p>
    <w:p w:rsidR="00000000" w:rsidRDefault="00B26824">
      <w:pPr>
        <w:pStyle w:val="ConsPlusNonformat"/>
        <w:jc w:val="both"/>
      </w:pPr>
      <w:r>
        <w:t xml:space="preserve">    -   заявления  о  заключении  договора  на  размещение  нестационарного</w:t>
      </w:r>
    </w:p>
    <w:p w:rsidR="00000000" w:rsidRDefault="00B26824">
      <w:pPr>
        <w:pStyle w:val="ConsPlusNonformat"/>
        <w:jc w:val="both"/>
      </w:pPr>
      <w:r>
        <w:t>торгового  объекта  на  тер</w:t>
      </w:r>
      <w:r>
        <w:t>ритории  города  Нижневартовска  без  проведения</w:t>
      </w:r>
    </w:p>
    <w:p w:rsidR="00000000" w:rsidRDefault="00B26824">
      <w:pPr>
        <w:pStyle w:val="ConsPlusNonformat"/>
        <w:jc w:val="both"/>
      </w:pPr>
      <w:r>
        <w:t>аукциона;</w:t>
      </w:r>
    </w:p>
    <w:p w:rsidR="00000000" w:rsidRDefault="00B26824">
      <w:pPr>
        <w:pStyle w:val="ConsPlusNonformat"/>
        <w:jc w:val="both"/>
      </w:pPr>
      <w:r>
        <w:t xml:space="preserve">    -   заявления   о   выдаче   временного   свидетельства  на  размещение</w:t>
      </w:r>
    </w:p>
    <w:p w:rsidR="00000000" w:rsidRDefault="00B26824">
      <w:pPr>
        <w:pStyle w:val="ConsPlusNonformat"/>
        <w:jc w:val="both"/>
      </w:pPr>
      <w:r>
        <w:t>нестационарных  торговых  объектов  на территории города Нижневартовска при</w:t>
      </w:r>
    </w:p>
    <w:p w:rsidR="00000000" w:rsidRDefault="00B26824">
      <w:pPr>
        <w:pStyle w:val="ConsPlusNonformat"/>
        <w:jc w:val="both"/>
      </w:pPr>
      <w:r>
        <w:t>проведении   праздничных,   общественно-полит</w:t>
      </w:r>
      <w:r>
        <w:t>ических,   культурно-массовых,</w:t>
      </w:r>
    </w:p>
    <w:p w:rsidR="00000000" w:rsidRDefault="00B26824">
      <w:pPr>
        <w:pStyle w:val="ConsPlusNonformat"/>
        <w:jc w:val="both"/>
      </w:pPr>
      <w:r>
        <w:t>спортивно-массовых и иных мероприятий, имеющих краткосрочный характер.</w:t>
      </w:r>
    </w:p>
    <w:p w:rsidR="00000000" w:rsidRDefault="00B26824">
      <w:pPr>
        <w:pStyle w:val="ConsPlusNonformat"/>
        <w:jc w:val="both"/>
      </w:pPr>
      <w:r>
        <w:t xml:space="preserve">                           (нужное подчеркнуть)</w:t>
      </w:r>
    </w:p>
    <w:p w:rsidR="00000000" w:rsidRDefault="00B26824">
      <w:pPr>
        <w:pStyle w:val="ConsPlusNonformat"/>
        <w:jc w:val="both"/>
      </w:pPr>
    </w:p>
    <w:p w:rsidR="00000000" w:rsidRDefault="00B26824">
      <w:pPr>
        <w:pStyle w:val="ConsPlusNonformat"/>
        <w:jc w:val="both"/>
      </w:pPr>
      <w:r>
        <w:t xml:space="preserve">    Порядок  отзыва  настоящего  согласия:  по  личному  заявлению субъекта</w:t>
      </w:r>
    </w:p>
    <w:p w:rsidR="00000000" w:rsidRDefault="00B26824">
      <w:pPr>
        <w:pStyle w:val="ConsPlusNonformat"/>
        <w:jc w:val="both"/>
      </w:pPr>
      <w:r>
        <w:t>персональных данных.</w:t>
      </w:r>
    </w:p>
    <w:p w:rsidR="00000000" w:rsidRDefault="00B26824">
      <w:pPr>
        <w:pStyle w:val="ConsPlusNonformat"/>
        <w:jc w:val="both"/>
      </w:pPr>
    </w:p>
    <w:p w:rsidR="00000000" w:rsidRDefault="00B26824">
      <w:pPr>
        <w:pStyle w:val="ConsPlusNonformat"/>
        <w:jc w:val="both"/>
      </w:pPr>
      <w:r>
        <w:t>_______</w:t>
      </w:r>
      <w:r>
        <w:t>_____ _________________ ____________________________________________</w:t>
      </w:r>
    </w:p>
    <w:p w:rsidR="00B26824" w:rsidRDefault="00B26824">
      <w:pPr>
        <w:pStyle w:val="ConsPlusNonformat"/>
        <w:jc w:val="both"/>
      </w:pPr>
      <w:r>
        <w:t xml:space="preserve">   (дата)        (подпись)                 (расшифровка подписи)</w:t>
      </w:r>
    </w:p>
    <w:sectPr w:rsidR="00B26824"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824" w:rsidRDefault="00B26824">
      <w:pPr>
        <w:spacing w:after="0" w:line="240" w:lineRule="auto"/>
      </w:pPr>
      <w:r>
        <w:separator/>
      </w:r>
    </w:p>
  </w:endnote>
  <w:endnote w:type="continuationSeparator" w:id="0">
    <w:p w:rsidR="00B26824" w:rsidRDefault="00B26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824" w:rsidRDefault="00B26824">
      <w:pPr>
        <w:spacing w:after="0" w:line="240" w:lineRule="auto"/>
      </w:pPr>
      <w:r>
        <w:separator/>
      </w:r>
    </w:p>
  </w:footnote>
  <w:footnote w:type="continuationSeparator" w:id="0">
    <w:p w:rsidR="00B26824" w:rsidRDefault="00B268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118D"/>
    <w:rsid w:val="0087118D"/>
    <w:rsid w:val="00A147D7"/>
    <w:rsid w:val="00B2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02C63D2-C74A-44D7-B500-14C3F4C54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A147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147D7"/>
  </w:style>
  <w:style w:type="paragraph" w:styleId="a5">
    <w:name w:val="footer"/>
    <w:basedOn w:val="a"/>
    <w:link w:val="a6"/>
    <w:uiPriority w:val="99"/>
    <w:unhideWhenUsed/>
    <w:rsid w:val="00A147D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147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926&amp;n=128194&amp;date=24.08.2022" TargetMode="External"/><Relationship Id="rId117" Type="http://schemas.openxmlformats.org/officeDocument/2006/relationships/hyperlink" Target="https://login.consultant.ru/link/?req=doc&amp;base=RLAW926&amp;n=176729&amp;date=24.08.2022&amp;dst=100013&amp;field=134" TargetMode="External"/><Relationship Id="rId21" Type="http://schemas.openxmlformats.org/officeDocument/2006/relationships/hyperlink" Target="https://login.consultant.ru/link/?req=doc&amp;base=RLAW926&amp;n=176729&amp;date=24.08.2022&amp;dst=100011&amp;field=134" TargetMode="External"/><Relationship Id="rId42" Type="http://schemas.openxmlformats.org/officeDocument/2006/relationships/hyperlink" Target="https://login.consultant.ru/link/?req=doc&amp;base=LAW&amp;n=124542&amp;date=24.08.2022" TargetMode="External"/><Relationship Id="rId47" Type="http://schemas.openxmlformats.org/officeDocument/2006/relationships/hyperlink" Target="https://login.consultant.ru/link/?req=doc&amp;base=RLAW926&amp;n=260483&amp;date=24.08.2022&amp;dst=100035&amp;field=134" TargetMode="External"/><Relationship Id="rId63" Type="http://schemas.openxmlformats.org/officeDocument/2006/relationships/hyperlink" Target="https://login.consultant.ru/link/?req=doc&amp;base=LAW&amp;n=422315&amp;date=24.08.2022" TargetMode="External"/><Relationship Id="rId68" Type="http://schemas.openxmlformats.org/officeDocument/2006/relationships/hyperlink" Target="https://login.consultant.ru/link/?req=doc&amp;base=LAW&amp;n=410306&amp;date=24.08.2022&amp;dst=102068&amp;field=134" TargetMode="External"/><Relationship Id="rId84" Type="http://schemas.openxmlformats.org/officeDocument/2006/relationships/hyperlink" Target="https://login.consultant.ru/link/?req=doc&amp;base=RLAW926&amp;n=260483&amp;date=24.08.2022&amp;dst=100120&amp;field=134" TargetMode="External"/><Relationship Id="rId89" Type="http://schemas.openxmlformats.org/officeDocument/2006/relationships/hyperlink" Target="https://login.consultant.ru/link/?req=doc&amp;base=RLAW926&amp;n=260483&amp;date=24.08.2022&amp;dst=100127&amp;field=134" TargetMode="External"/><Relationship Id="rId112" Type="http://schemas.openxmlformats.org/officeDocument/2006/relationships/hyperlink" Target="https://login.consultant.ru/link/?req=doc&amp;base=RLAW926&amp;n=260483&amp;date=24.08.2022&amp;dst=100141&amp;field=134" TargetMode="External"/><Relationship Id="rId133" Type="http://schemas.openxmlformats.org/officeDocument/2006/relationships/hyperlink" Target="https://login.consultant.ru/link/?req=doc&amp;base=RLAW926&amp;n=260483&amp;date=24.08.2022&amp;dst=100276&amp;field=134" TargetMode="External"/><Relationship Id="rId138" Type="http://schemas.openxmlformats.org/officeDocument/2006/relationships/hyperlink" Target="https://login.consultant.ru/link/?req=doc&amp;base=RLAW926&amp;n=176729&amp;date=24.08.2022&amp;dst=100013&amp;field=134" TargetMode="External"/><Relationship Id="rId16" Type="http://schemas.openxmlformats.org/officeDocument/2006/relationships/hyperlink" Target="https://login.consultant.ru/link/?req=doc&amp;base=LAW&amp;n=422071&amp;date=24.08.2022&amp;dst=100114&amp;field=134" TargetMode="External"/><Relationship Id="rId107" Type="http://schemas.openxmlformats.org/officeDocument/2006/relationships/hyperlink" Target="https://login.consultant.ru/link/?req=doc&amp;base=RLAW926&amp;n=145057&amp;date=24.08.2022&amp;dst=100052&amp;field=134" TargetMode="External"/><Relationship Id="rId11" Type="http://schemas.openxmlformats.org/officeDocument/2006/relationships/hyperlink" Target="https://login.consultant.ru/link/?req=doc&amp;base=RLAW926&amp;n=260483&amp;date=24.08.2022&amp;dst=100005&amp;field=134" TargetMode="External"/><Relationship Id="rId32" Type="http://schemas.openxmlformats.org/officeDocument/2006/relationships/hyperlink" Target="https://login.consultant.ru/link/?req=doc&amp;base=RLAW926&amp;n=105526&amp;date=24.08.2022" TargetMode="External"/><Relationship Id="rId37" Type="http://schemas.openxmlformats.org/officeDocument/2006/relationships/hyperlink" Target="https://login.consultant.ru/link/?req=doc&amp;base=RLAW926&amp;n=226668&amp;date=24.08.2022&amp;dst=100005&amp;field=134" TargetMode="External"/><Relationship Id="rId53" Type="http://schemas.openxmlformats.org/officeDocument/2006/relationships/hyperlink" Target="https://login.consultant.ru/link/?req=doc&amp;base=RLAW926&amp;n=260483&amp;date=24.08.2022&amp;dst=100059&amp;field=134" TargetMode="External"/><Relationship Id="rId58" Type="http://schemas.openxmlformats.org/officeDocument/2006/relationships/hyperlink" Target="https://login.consultant.ru/link/?req=doc&amp;base=RLAW926&amp;n=202746&amp;date=24.08.2022&amp;dst=100020&amp;field=134" TargetMode="External"/><Relationship Id="rId74" Type="http://schemas.openxmlformats.org/officeDocument/2006/relationships/hyperlink" Target="https://login.consultant.ru/link/?req=doc&amp;base=RLAW926&amp;n=176729&amp;date=24.08.2022&amp;dst=100042&amp;field=134" TargetMode="External"/><Relationship Id="rId79" Type="http://schemas.openxmlformats.org/officeDocument/2006/relationships/hyperlink" Target="https://login.consultant.ru/link/?req=doc&amp;base=RLAW926&amp;n=260483&amp;date=24.08.2022&amp;dst=100110&amp;field=134" TargetMode="External"/><Relationship Id="rId102" Type="http://schemas.openxmlformats.org/officeDocument/2006/relationships/hyperlink" Target="https://login.consultant.ru/link/?req=doc&amp;base=RLAW926&amp;n=145057&amp;date=24.08.2022&amp;dst=100048&amp;field=134" TargetMode="External"/><Relationship Id="rId123" Type="http://schemas.openxmlformats.org/officeDocument/2006/relationships/hyperlink" Target="https://login.consultant.ru/link/?req=doc&amp;base=RLAW926&amp;n=145057&amp;date=24.08.2022&amp;dst=100011&amp;field=134" TargetMode="External"/><Relationship Id="rId128" Type="http://schemas.openxmlformats.org/officeDocument/2006/relationships/hyperlink" Target="https://login.consultant.ru/link/?req=doc&amp;base=RLAW926&amp;n=145057&amp;date=24.08.2022&amp;dst=100133&amp;field=134" TargetMode="External"/><Relationship Id="rId144" Type="http://schemas.openxmlformats.org/officeDocument/2006/relationships/hyperlink" Target="https://login.consultant.ru/link/?req=doc&amp;base=RLAW926&amp;n=202746&amp;date=24.08.2022&amp;dst=100033&amp;field=134" TargetMode="External"/><Relationship Id="rId149" Type="http://schemas.openxmlformats.org/officeDocument/2006/relationships/theme" Target="theme/theme1.xm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RLAW926&amp;n=176729&amp;date=24.08.2022&amp;dst=100051&amp;field=134" TargetMode="External"/><Relationship Id="rId95" Type="http://schemas.openxmlformats.org/officeDocument/2006/relationships/hyperlink" Target="https://login.consultant.ru/link/?req=doc&amp;base=LAW&amp;n=410306&amp;date=24.08.2022" TargetMode="External"/><Relationship Id="rId22" Type="http://schemas.openxmlformats.org/officeDocument/2006/relationships/hyperlink" Target="https://login.consultant.ru/link/?req=doc&amp;base=RLAW926&amp;n=145057&amp;date=24.08.2022&amp;dst=100012&amp;field=134" TargetMode="External"/><Relationship Id="rId27" Type="http://schemas.openxmlformats.org/officeDocument/2006/relationships/hyperlink" Target="https://login.consultant.ru/link/?req=doc&amp;base=RLAW926&amp;n=65144&amp;date=24.08.2022" TargetMode="External"/><Relationship Id="rId43" Type="http://schemas.openxmlformats.org/officeDocument/2006/relationships/hyperlink" Target="https://login.consultant.ru/link/?req=doc&amp;base=LAW&amp;n=394733&amp;date=24.08.2022" TargetMode="External"/><Relationship Id="rId48" Type="http://schemas.openxmlformats.org/officeDocument/2006/relationships/hyperlink" Target="https://login.consultant.ru/link/?req=doc&amp;base=LAW&amp;n=105382&amp;date=24.08.2022&amp;dst=100008&amp;field=134" TargetMode="External"/><Relationship Id="rId64" Type="http://schemas.openxmlformats.org/officeDocument/2006/relationships/hyperlink" Target="https://login.consultant.ru/link/?req=doc&amp;base=RLAW926&amp;n=260483&amp;date=24.08.2022&amp;dst=100078&amp;field=134" TargetMode="External"/><Relationship Id="rId69" Type="http://schemas.openxmlformats.org/officeDocument/2006/relationships/hyperlink" Target="https://login.consultant.ru/link/?req=doc&amp;base=RLAW926&amp;n=260483&amp;date=24.08.2022&amp;dst=100087&amp;field=134" TargetMode="External"/><Relationship Id="rId113" Type="http://schemas.openxmlformats.org/officeDocument/2006/relationships/hyperlink" Target="https://login.consultant.ru/link/?req=doc&amp;base=RLAW926&amp;n=260483&amp;date=24.08.2022&amp;dst=100164&amp;field=134" TargetMode="External"/><Relationship Id="rId118" Type="http://schemas.openxmlformats.org/officeDocument/2006/relationships/hyperlink" Target="https://login.consultant.ru/link/?req=doc&amp;base=RLAW926&amp;n=202746&amp;date=24.08.2022&amp;dst=100028&amp;field=134" TargetMode="External"/><Relationship Id="rId134" Type="http://schemas.openxmlformats.org/officeDocument/2006/relationships/hyperlink" Target="https://login.consultant.ru/link/?req=doc&amp;base=RLAW926&amp;n=145057&amp;date=24.08.2022&amp;dst=100137&amp;field=134" TargetMode="External"/><Relationship Id="rId139" Type="http://schemas.openxmlformats.org/officeDocument/2006/relationships/hyperlink" Target="https://login.consultant.ru/link/?req=doc&amp;base=RLAW926&amp;n=202746&amp;date=24.08.2022&amp;dst=100033&amp;field=134" TargetMode="External"/><Relationship Id="rId80" Type="http://schemas.openxmlformats.org/officeDocument/2006/relationships/hyperlink" Target="https://login.consultant.ru/link/?req=doc&amp;base=RLAW926&amp;n=260483&amp;date=24.08.2022&amp;dst=100115&amp;field=134" TargetMode="External"/><Relationship Id="rId85" Type="http://schemas.openxmlformats.org/officeDocument/2006/relationships/hyperlink" Target="https://login.consultant.ru/link/?req=doc&amp;base=RLAW926&amp;n=260483&amp;date=24.08.2022&amp;dst=100122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22121&amp;date=24.08.2022&amp;dst=1079&amp;field=134" TargetMode="External"/><Relationship Id="rId17" Type="http://schemas.openxmlformats.org/officeDocument/2006/relationships/hyperlink" Target="https://login.consultant.ru/link/?req=doc&amp;base=LAW&amp;n=105382&amp;date=24.08.2022" TargetMode="External"/><Relationship Id="rId25" Type="http://schemas.openxmlformats.org/officeDocument/2006/relationships/hyperlink" Target="https://login.consultant.ru/link/?req=doc&amp;base=RLAW926&amp;n=88478&amp;date=24.08.2022&amp;dst=100042&amp;field=134" TargetMode="External"/><Relationship Id="rId33" Type="http://schemas.openxmlformats.org/officeDocument/2006/relationships/hyperlink" Target="https://login.consultant.ru/link/?req=doc&amp;base=RLAW926&amp;n=109757&amp;date=24.08.2022" TargetMode="External"/><Relationship Id="rId38" Type="http://schemas.openxmlformats.org/officeDocument/2006/relationships/hyperlink" Target="https://login.consultant.ru/link/?req=doc&amp;base=RLAW926&amp;n=260483&amp;date=24.08.2022&amp;dst=100014&amp;field=134" TargetMode="External"/><Relationship Id="rId46" Type="http://schemas.openxmlformats.org/officeDocument/2006/relationships/hyperlink" Target="https://login.consultant.ru/link/?req=doc&amp;base=RLAW926&amp;n=260483&amp;date=24.08.2022&amp;dst=100034&amp;field=134" TargetMode="External"/><Relationship Id="rId59" Type="http://schemas.openxmlformats.org/officeDocument/2006/relationships/hyperlink" Target="https://login.consultant.ru/link/?req=doc&amp;base=RLAW926&amp;n=260483&amp;date=24.08.2022&amp;dst=100076&amp;field=134" TargetMode="External"/><Relationship Id="rId67" Type="http://schemas.openxmlformats.org/officeDocument/2006/relationships/hyperlink" Target="https://login.consultant.ru/link/?req=doc&amp;base=RLAW926&amp;n=176729&amp;date=24.08.2022&amp;dst=100039&amp;field=134" TargetMode="External"/><Relationship Id="rId103" Type="http://schemas.openxmlformats.org/officeDocument/2006/relationships/hyperlink" Target="https://login.consultant.ru/link/?req=doc&amp;base=RLAW926&amp;n=260483&amp;date=24.08.2022&amp;dst=100135&amp;field=134" TargetMode="External"/><Relationship Id="rId108" Type="http://schemas.openxmlformats.org/officeDocument/2006/relationships/hyperlink" Target="https://login.consultant.ru/link/?req=doc&amp;base=RLAW926&amp;n=145057&amp;date=24.08.2022&amp;dst=100053&amp;field=134" TargetMode="External"/><Relationship Id="rId116" Type="http://schemas.openxmlformats.org/officeDocument/2006/relationships/hyperlink" Target="https://login.consultant.ru/link/?req=doc&amp;base=RLAW926&amp;n=145057&amp;date=24.08.2022&amp;dst=100011&amp;field=134" TargetMode="External"/><Relationship Id="rId124" Type="http://schemas.openxmlformats.org/officeDocument/2006/relationships/hyperlink" Target="https://login.consultant.ru/link/?req=doc&amp;base=RLAW926&amp;n=176729&amp;date=24.08.2022&amp;dst=100145&amp;field=134" TargetMode="External"/><Relationship Id="rId129" Type="http://schemas.openxmlformats.org/officeDocument/2006/relationships/hyperlink" Target="https://login.consultant.ru/link/?req=doc&amp;base=RLAW926&amp;n=260483&amp;date=24.08.2022&amp;dst=100273&amp;field=134" TargetMode="External"/><Relationship Id="rId137" Type="http://schemas.openxmlformats.org/officeDocument/2006/relationships/hyperlink" Target="https://login.consultant.ru/link/?req=doc&amp;base=RLAW926&amp;n=145057&amp;date=24.08.2022&amp;dst=100141&amp;field=134" TargetMode="External"/><Relationship Id="rId20" Type="http://schemas.openxmlformats.org/officeDocument/2006/relationships/hyperlink" Target="https://login.consultant.ru/link/?req=doc&amp;base=RLAW926&amp;n=87530&amp;date=24.08.2022" TargetMode="External"/><Relationship Id="rId41" Type="http://schemas.openxmlformats.org/officeDocument/2006/relationships/hyperlink" Target="https://login.consultant.ru/link/?req=doc&amp;base=LAW&amp;n=359031&amp;date=24.08.2022" TargetMode="External"/><Relationship Id="rId54" Type="http://schemas.openxmlformats.org/officeDocument/2006/relationships/hyperlink" Target="https://login.consultant.ru/link/?req=doc&amp;base=RLAW926&amp;n=239036&amp;date=24.08.2022" TargetMode="External"/><Relationship Id="rId62" Type="http://schemas.openxmlformats.org/officeDocument/2006/relationships/hyperlink" Target="https://login.consultant.ru/link/?req=doc&amp;base=RLAW926&amp;n=145057&amp;date=24.08.2022&amp;dst=100024&amp;field=134" TargetMode="External"/><Relationship Id="rId70" Type="http://schemas.openxmlformats.org/officeDocument/2006/relationships/hyperlink" Target="https://login.consultant.ru/link/?req=doc&amp;base=RLAW926&amp;n=145057&amp;date=24.08.2022&amp;dst=100033&amp;field=134" TargetMode="External"/><Relationship Id="rId75" Type="http://schemas.openxmlformats.org/officeDocument/2006/relationships/hyperlink" Target="https://login.consultant.ru/link/?req=doc&amp;base=RLAW926&amp;n=176729&amp;date=24.08.2022&amp;dst=100043&amp;field=134" TargetMode="External"/><Relationship Id="rId83" Type="http://schemas.openxmlformats.org/officeDocument/2006/relationships/hyperlink" Target="https://login.consultant.ru/link/?req=doc&amp;base=RLAW926&amp;n=260483&amp;date=24.08.2022&amp;dst=100119&amp;field=134" TargetMode="External"/><Relationship Id="rId88" Type="http://schemas.openxmlformats.org/officeDocument/2006/relationships/hyperlink" Target="https://login.consultant.ru/link/?req=doc&amp;base=RLAW926&amp;n=260483&amp;date=24.08.2022&amp;dst=100125&amp;field=134" TargetMode="External"/><Relationship Id="rId91" Type="http://schemas.openxmlformats.org/officeDocument/2006/relationships/hyperlink" Target="https://login.consultant.ru/link/?req=doc&amp;base=RLAW926&amp;n=260483&amp;date=24.08.2022&amp;dst=100128&amp;field=134" TargetMode="External"/><Relationship Id="rId96" Type="http://schemas.openxmlformats.org/officeDocument/2006/relationships/hyperlink" Target="https://login.consultant.ru/link/?req=doc&amp;base=LAW&amp;n=422315&amp;date=24.08.2022" TargetMode="External"/><Relationship Id="rId111" Type="http://schemas.openxmlformats.org/officeDocument/2006/relationships/hyperlink" Target="https://login.consultant.ru/link/?req=doc&amp;base=RLAW926&amp;n=2451&amp;date=24.08.2022" TargetMode="External"/><Relationship Id="rId132" Type="http://schemas.openxmlformats.org/officeDocument/2006/relationships/hyperlink" Target="https://login.consultant.ru/link/?req=doc&amp;base=RLAW926&amp;n=202746&amp;date=24.08.2022&amp;dst=100030&amp;field=134" TargetMode="External"/><Relationship Id="rId140" Type="http://schemas.openxmlformats.org/officeDocument/2006/relationships/hyperlink" Target="https://login.consultant.ru/link/?req=doc&amp;base=RLAW926&amp;n=260483&amp;date=24.08.2022&amp;dst=100287&amp;field=134" TargetMode="External"/><Relationship Id="rId145" Type="http://schemas.openxmlformats.org/officeDocument/2006/relationships/hyperlink" Target="https://login.consultant.ru/link/?req=doc&amp;base=RLAW926&amp;n=260483&amp;date=24.08.2022&amp;dst=100320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145057&amp;date=24.08.2022&amp;dst=100005&amp;field=134" TargetMode="External"/><Relationship Id="rId15" Type="http://schemas.openxmlformats.org/officeDocument/2006/relationships/hyperlink" Target="https://login.consultant.ru/link/?req=doc&amp;base=LAW&amp;n=410306&amp;date=24.08.2022&amp;dst=10804&amp;field=134" TargetMode="External"/><Relationship Id="rId23" Type="http://schemas.openxmlformats.org/officeDocument/2006/relationships/hyperlink" Target="https://login.consultant.ru/link/?req=doc&amp;base=RLAW926&amp;n=145057&amp;date=24.08.2022&amp;dst=100014&amp;field=134" TargetMode="External"/><Relationship Id="rId28" Type="http://schemas.openxmlformats.org/officeDocument/2006/relationships/hyperlink" Target="https://login.consultant.ru/link/?req=doc&amp;base=RLAW926&amp;n=73851&amp;date=24.08.2022" TargetMode="External"/><Relationship Id="rId36" Type="http://schemas.openxmlformats.org/officeDocument/2006/relationships/hyperlink" Target="https://login.consultant.ru/link/?req=doc&amp;base=RLAW926&amp;n=260483&amp;date=24.08.2022&amp;dst=100013&amp;field=134" TargetMode="External"/><Relationship Id="rId49" Type="http://schemas.openxmlformats.org/officeDocument/2006/relationships/hyperlink" Target="https://login.consultant.ru/link/?req=doc&amp;base=RLAW926&amp;n=260483&amp;date=24.08.2022&amp;dst=100056&amp;field=134" TargetMode="External"/><Relationship Id="rId57" Type="http://schemas.openxmlformats.org/officeDocument/2006/relationships/hyperlink" Target="https://login.consultant.ru/link/?req=doc&amp;base=RLAW926&amp;n=176729&amp;date=24.08.2022&amp;dst=100013&amp;field=134" TargetMode="External"/><Relationship Id="rId106" Type="http://schemas.openxmlformats.org/officeDocument/2006/relationships/hyperlink" Target="https://login.consultant.ru/link/?req=doc&amp;base=RLAW926&amp;n=176729&amp;date=24.08.2022&amp;dst=100055&amp;field=134" TargetMode="External"/><Relationship Id="rId114" Type="http://schemas.openxmlformats.org/officeDocument/2006/relationships/hyperlink" Target="https://login.consultant.ru/link/?req=doc&amp;base=RLAW926&amp;n=260483&amp;date=24.08.2022&amp;dst=100176&amp;field=134" TargetMode="External"/><Relationship Id="rId119" Type="http://schemas.openxmlformats.org/officeDocument/2006/relationships/hyperlink" Target="https://login.consultant.ru/link/?req=doc&amp;base=RLAW926&amp;n=260483&amp;date=24.08.2022&amp;dst=100266&amp;field=134" TargetMode="External"/><Relationship Id="rId127" Type="http://schemas.openxmlformats.org/officeDocument/2006/relationships/hyperlink" Target="https://login.consultant.ru/link/?req=doc&amp;base=RLAW926&amp;n=260483&amp;date=24.08.2022&amp;dst=100268&amp;field=134" TargetMode="External"/><Relationship Id="rId10" Type="http://schemas.openxmlformats.org/officeDocument/2006/relationships/hyperlink" Target="https://login.consultant.ru/link/?req=doc&amp;base=RLAW926&amp;n=226668&amp;date=24.08.2022&amp;dst=100005&amp;field=134" TargetMode="External"/><Relationship Id="rId31" Type="http://schemas.openxmlformats.org/officeDocument/2006/relationships/hyperlink" Target="https://login.consultant.ru/link/?req=doc&amp;base=RLAW926&amp;n=100231&amp;date=24.08.2022" TargetMode="External"/><Relationship Id="rId44" Type="http://schemas.openxmlformats.org/officeDocument/2006/relationships/hyperlink" Target="https://login.consultant.ru/link/?req=doc&amp;base=RLAW926&amp;n=260483&amp;date=24.08.2022&amp;dst=100033&amp;field=134" TargetMode="External"/><Relationship Id="rId52" Type="http://schemas.openxmlformats.org/officeDocument/2006/relationships/hyperlink" Target="https://login.consultant.ru/link/?req=doc&amp;base=RLAW926&amp;n=260483&amp;date=24.08.2022&amp;dst=100057&amp;field=134" TargetMode="External"/><Relationship Id="rId60" Type="http://schemas.openxmlformats.org/officeDocument/2006/relationships/hyperlink" Target="https://login.consultant.ru/link/?req=doc&amp;base=RLAW926&amp;n=176729&amp;date=24.08.2022&amp;dst=100013&amp;field=134" TargetMode="External"/><Relationship Id="rId65" Type="http://schemas.openxmlformats.org/officeDocument/2006/relationships/hyperlink" Target="https://login.consultant.ru/link/?req=doc&amp;base=RLAW926&amp;n=260483&amp;date=24.08.2022&amp;dst=100084&amp;field=134" TargetMode="External"/><Relationship Id="rId73" Type="http://schemas.openxmlformats.org/officeDocument/2006/relationships/hyperlink" Target="https://login.consultant.ru/link/?req=doc&amp;base=RLAW926&amp;n=260483&amp;date=24.08.2022&amp;dst=100100&amp;field=134" TargetMode="External"/><Relationship Id="rId78" Type="http://schemas.openxmlformats.org/officeDocument/2006/relationships/hyperlink" Target="https://login.consultant.ru/link/?req=doc&amp;base=RLAW926&amp;n=260483&amp;date=24.08.2022&amp;dst=100101&amp;field=134" TargetMode="External"/><Relationship Id="rId81" Type="http://schemas.openxmlformats.org/officeDocument/2006/relationships/hyperlink" Target="https://login.consultant.ru/link/?req=doc&amp;base=RLAW926&amp;n=176729&amp;date=24.08.2022&amp;dst=100049&amp;field=134" TargetMode="External"/><Relationship Id="rId86" Type="http://schemas.openxmlformats.org/officeDocument/2006/relationships/hyperlink" Target="https://login.consultant.ru/link/?req=doc&amp;base=RLAW926&amp;n=260483&amp;date=24.08.2022&amp;dst=100123&amp;field=134" TargetMode="External"/><Relationship Id="rId94" Type="http://schemas.openxmlformats.org/officeDocument/2006/relationships/hyperlink" Target="https://login.consultant.ru/link/?req=doc&amp;base=RLAW926&amp;n=260483&amp;date=24.08.2022&amp;dst=100129&amp;field=134" TargetMode="External"/><Relationship Id="rId99" Type="http://schemas.openxmlformats.org/officeDocument/2006/relationships/hyperlink" Target="https://login.consultant.ru/link/?req=doc&amp;base=RLAW926&amp;n=176729&amp;date=24.08.2022&amp;dst=100054&amp;field=134" TargetMode="External"/><Relationship Id="rId101" Type="http://schemas.openxmlformats.org/officeDocument/2006/relationships/hyperlink" Target="https://login.consultant.ru/link/?req=doc&amp;base=RLAW926&amp;n=260483&amp;date=24.08.2022&amp;dst=100133&amp;field=134" TargetMode="External"/><Relationship Id="rId122" Type="http://schemas.openxmlformats.org/officeDocument/2006/relationships/hyperlink" Target="https://login.consultant.ru/link/?req=doc&amp;base=RLAW926&amp;n=260483&amp;date=24.08.2022&amp;dst=100267&amp;field=134" TargetMode="External"/><Relationship Id="rId130" Type="http://schemas.openxmlformats.org/officeDocument/2006/relationships/hyperlink" Target="https://login.consultant.ru/link/?req=doc&amp;base=RLAW926&amp;n=145057&amp;date=24.08.2022&amp;dst=100136&amp;field=134" TargetMode="External"/><Relationship Id="rId135" Type="http://schemas.openxmlformats.org/officeDocument/2006/relationships/hyperlink" Target="https://login.consultant.ru/link/?req=doc&amp;base=RLAW926&amp;n=176729&amp;date=24.08.2022&amp;dst=100147&amp;field=134" TargetMode="External"/><Relationship Id="rId143" Type="http://schemas.openxmlformats.org/officeDocument/2006/relationships/hyperlink" Target="https://login.consultant.ru/link/?req=doc&amp;base=RLAW926&amp;n=176729&amp;date=24.08.2022&amp;dst=100013&amp;field=134" TargetMode="External"/><Relationship Id="rId148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926&amp;n=202746&amp;date=24.08.2022&amp;dst=100005&amp;field=134" TargetMode="External"/><Relationship Id="rId13" Type="http://schemas.openxmlformats.org/officeDocument/2006/relationships/hyperlink" Target="https://login.consultant.ru/link/?req=doc&amp;base=LAW&amp;n=422121&amp;date=24.08.2022&amp;dst=1096&amp;field=134" TargetMode="External"/><Relationship Id="rId18" Type="http://schemas.openxmlformats.org/officeDocument/2006/relationships/hyperlink" Target="https://login.consultant.ru/link/?req=doc&amp;base=RLAW926&amp;n=239091&amp;date=24.08.2022&amp;dst=100037&amp;field=134" TargetMode="External"/><Relationship Id="rId39" Type="http://schemas.openxmlformats.org/officeDocument/2006/relationships/hyperlink" Target="https://login.consultant.ru/link/?req=doc&amp;base=RLAW926&amp;n=260483&amp;date=24.08.2022&amp;dst=100015&amp;field=134" TargetMode="External"/><Relationship Id="rId109" Type="http://schemas.openxmlformats.org/officeDocument/2006/relationships/hyperlink" Target="https://login.consultant.ru/link/?req=doc&amp;base=RLAW926&amp;n=200940&amp;date=24.08.2022" TargetMode="External"/><Relationship Id="rId34" Type="http://schemas.openxmlformats.org/officeDocument/2006/relationships/hyperlink" Target="https://login.consultant.ru/link/?req=doc&amp;base=RLAW926&amp;n=127587&amp;date=24.08.2022" TargetMode="External"/><Relationship Id="rId50" Type="http://schemas.openxmlformats.org/officeDocument/2006/relationships/hyperlink" Target="https://login.consultant.ru/link/?req=doc&amp;base=LAW&amp;n=394733&amp;date=24.08.2022" TargetMode="External"/><Relationship Id="rId55" Type="http://schemas.openxmlformats.org/officeDocument/2006/relationships/hyperlink" Target="https://login.consultant.ru/link/?req=doc&amp;base=RLAW926&amp;n=260483&amp;date=24.08.2022&amp;dst=100067&amp;field=134" TargetMode="External"/><Relationship Id="rId76" Type="http://schemas.openxmlformats.org/officeDocument/2006/relationships/hyperlink" Target="https://login.consultant.ru/link/?req=doc&amp;base=LAW&amp;n=410306&amp;date=24.08.2022&amp;dst=102071&amp;field=134" TargetMode="External"/><Relationship Id="rId97" Type="http://schemas.openxmlformats.org/officeDocument/2006/relationships/hyperlink" Target="https://login.consultant.ru/link/?req=doc&amp;base=RLAW926&amp;n=145057&amp;date=24.08.2022&amp;dst=100044&amp;field=134" TargetMode="External"/><Relationship Id="rId104" Type="http://schemas.openxmlformats.org/officeDocument/2006/relationships/hyperlink" Target="https://login.consultant.ru/link/?req=doc&amp;base=RLAW926&amp;n=260483&amp;date=24.08.2022&amp;dst=100137&amp;field=134" TargetMode="External"/><Relationship Id="rId120" Type="http://schemas.openxmlformats.org/officeDocument/2006/relationships/hyperlink" Target="https://login.consultant.ru/link/?req=doc&amp;base=RLAW926&amp;n=176729&amp;date=24.08.2022&amp;dst=100141&amp;field=134" TargetMode="External"/><Relationship Id="rId125" Type="http://schemas.openxmlformats.org/officeDocument/2006/relationships/hyperlink" Target="https://login.consultant.ru/link/?req=doc&amp;base=RLAW926&amp;n=145057&amp;date=24.08.2022&amp;dst=100131&amp;field=134" TargetMode="External"/><Relationship Id="rId141" Type="http://schemas.openxmlformats.org/officeDocument/2006/relationships/hyperlink" Target="https://login.consultant.ru/link/?req=doc&amp;base=LAW&amp;n=150726&amp;date=24.08.2022" TargetMode="External"/><Relationship Id="rId146" Type="http://schemas.openxmlformats.org/officeDocument/2006/relationships/hyperlink" Target="https://login.consultant.ru/link/?req=doc&amp;base=LAW&amp;n=150726&amp;date=24.08.2022" TargetMode="External"/><Relationship Id="rId7" Type="http://schemas.openxmlformats.org/officeDocument/2006/relationships/hyperlink" Target="https://login.consultant.ru/link/?req=doc&amp;base=RLAW926&amp;n=176729&amp;date=24.08.2022&amp;dst=100005&amp;field=134" TargetMode="External"/><Relationship Id="rId71" Type="http://schemas.openxmlformats.org/officeDocument/2006/relationships/hyperlink" Target="https://login.consultant.ru/link/?req=doc&amp;base=RLAW926&amp;n=145057&amp;date=24.08.2022&amp;dst=100035&amp;field=134" TargetMode="External"/><Relationship Id="rId92" Type="http://schemas.openxmlformats.org/officeDocument/2006/relationships/hyperlink" Target="https://login.consultant.ru/link/?req=doc&amp;base=RLAW926&amp;n=145057&amp;date=24.08.2022&amp;dst=100041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926&amp;n=81933&amp;date=24.08.2022" TargetMode="External"/><Relationship Id="rId24" Type="http://schemas.openxmlformats.org/officeDocument/2006/relationships/hyperlink" Target="https://login.consultant.ru/link/?req=doc&amp;base=RLAW926&amp;n=260483&amp;date=24.08.2022&amp;dst=100011&amp;field=134" TargetMode="External"/><Relationship Id="rId40" Type="http://schemas.openxmlformats.org/officeDocument/2006/relationships/hyperlink" Target="https://login.consultant.ru/link/?req=doc&amp;base=LAW&amp;n=422071&amp;date=24.08.2022" TargetMode="External"/><Relationship Id="rId45" Type="http://schemas.openxmlformats.org/officeDocument/2006/relationships/hyperlink" Target="https://login.consultant.ru/link/?req=doc&amp;base=RLAW926&amp;n=87530&amp;date=24.08.2022&amp;dst=100020&amp;field=134" TargetMode="External"/><Relationship Id="rId66" Type="http://schemas.openxmlformats.org/officeDocument/2006/relationships/hyperlink" Target="https://login.consultant.ru/link/?req=doc&amp;base=RLAW926&amp;n=260483&amp;date=24.08.2022&amp;dst=100085&amp;field=134" TargetMode="External"/><Relationship Id="rId87" Type="http://schemas.openxmlformats.org/officeDocument/2006/relationships/hyperlink" Target="https://login.consultant.ru/link/?req=doc&amp;base=RLAW926&amp;n=260483&amp;date=24.08.2022&amp;dst=100124&amp;field=134" TargetMode="External"/><Relationship Id="rId110" Type="http://schemas.openxmlformats.org/officeDocument/2006/relationships/hyperlink" Target="https://login.consultant.ru/link/?req=doc&amp;base=RLAW926&amp;n=260483&amp;date=24.08.2022&amp;dst=100140&amp;field=134" TargetMode="External"/><Relationship Id="rId115" Type="http://schemas.openxmlformats.org/officeDocument/2006/relationships/hyperlink" Target="https://login.consultant.ru/link/?req=doc&amp;base=LAW&amp;n=422315&amp;date=24.08.2022" TargetMode="External"/><Relationship Id="rId131" Type="http://schemas.openxmlformats.org/officeDocument/2006/relationships/hyperlink" Target="https://login.consultant.ru/link/?req=doc&amp;base=RLAW926&amp;n=176729&amp;date=24.08.2022&amp;dst=100013&amp;field=134" TargetMode="External"/><Relationship Id="rId136" Type="http://schemas.openxmlformats.org/officeDocument/2006/relationships/hyperlink" Target="https://login.consultant.ru/link/?req=doc&amp;base=RLAW926&amp;n=260483&amp;date=24.08.2022&amp;dst=100280&amp;field=134" TargetMode="External"/><Relationship Id="rId61" Type="http://schemas.openxmlformats.org/officeDocument/2006/relationships/hyperlink" Target="https://login.consultant.ru/link/?req=doc&amp;base=RLAW926&amp;n=202746&amp;date=24.08.2022&amp;dst=100020&amp;field=134" TargetMode="External"/><Relationship Id="rId82" Type="http://schemas.openxmlformats.org/officeDocument/2006/relationships/hyperlink" Target="https://login.consultant.ru/link/?req=doc&amp;base=RLAW926&amp;n=260483&amp;date=24.08.2022&amp;dst=100117&amp;field=134" TargetMode="External"/><Relationship Id="rId19" Type="http://schemas.openxmlformats.org/officeDocument/2006/relationships/hyperlink" Target="https://login.consultant.ru/link/?req=doc&amp;base=RLAW926&amp;n=136130&amp;date=24.08.2022" TargetMode="External"/><Relationship Id="rId14" Type="http://schemas.openxmlformats.org/officeDocument/2006/relationships/hyperlink" Target="https://login.consultant.ru/link/?req=doc&amp;base=LAW&amp;n=410306&amp;date=24.08.2022&amp;dst=102101&amp;field=134" TargetMode="External"/><Relationship Id="rId30" Type="http://schemas.openxmlformats.org/officeDocument/2006/relationships/hyperlink" Target="https://login.consultant.ru/link/?req=doc&amp;base=RLAW926&amp;n=95198&amp;date=24.08.2022" TargetMode="External"/><Relationship Id="rId35" Type="http://schemas.openxmlformats.org/officeDocument/2006/relationships/hyperlink" Target="https://login.consultant.ru/link/?req=doc&amp;base=RLAW926&amp;n=202746&amp;date=24.08.2022&amp;dst=100011&amp;field=134" TargetMode="External"/><Relationship Id="rId56" Type="http://schemas.openxmlformats.org/officeDocument/2006/relationships/hyperlink" Target="https://login.consultant.ru/link/?req=doc&amp;base=RLAW926&amp;n=145057&amp;date=24.08.2022&amp;dst=100023&amp;field=134" TargetMode="External"/><Relationship Id="rId77" Type="http://schemas.openxmlformats.org/officeDocument/2006/relationships/hyperlink" Target="https://login.consultant.ru/link/?req=doc&amp;base=LAW&amp;n=422315&amp;date=24.08.2022" TargetMode="External"/><Relationship Id="rId100" Type="http://schemas.openxmlformats.org/officeDocument/2006/relationships/hyperlink" Target="https://login.consultant.ru/link/?req=doc&amp;base=RLAW926&amp;n=260483&amp;date=24.08.2022&amp;dst=100132&amp;field=134" TargetMode="External"/><Relationship Id="rId105" Type="http://schemas.openxmlformats.org/officeDocument/2006/relationships/hyperlink" Target="https://login.consultant.ru/link/?req=doc&amp;base=RLAW926&amp;n=260483&amp;date=24.08.2022&amp;dst=100138&amp;field=134" TargetMode="External"/><Relationship Id="rId126" Type="http://schemas.openxmlformats.org/officeDocument/2006/relationships/hyperlink" Target="https://login.consultant.ru/link/?req=doc&amp;base=RLAW926&amp;n=176729&amp;date=24.08.2022&amp;dst=100146&amp;field=134" TargetMode="External"/><Relationship Id="rId147" Type="http://schemas.openxmlformats.org/officeDocument/2006/relationships/hyperlink" Target="https://login.consultant.ru/link/?req=doc&amp;base=RLAW926&amp;n=260483&amp;date=24.08.2022&amp;dst=100353&amp;field=134" TargetMode="External"/><Relationship Id="rId8" Type="http://schemas.openxmlformats.org/officeDocument/2006/relationships/hyperlink" Target="https://login.consultant.ru/link/?req=doc&amp;base=RLAW926&amp;n=183787&amp;date=24.08.2022&amp;dst=100005&amp;field=134" TargetMode="External"/><Relationship Id="rId51" Type="http://schemas.openxmlformats.org/officeDocument/2006/relationships/hyperlink" Target="https://login.consultant.ru/link/?req=doc&amp;base=RLAW926&amp;n=258541&amp;date=24.08.2022&amp;dst=100015&amp;field=134" TargetMode="External"/><Relationship Id="rId72" Type="http://schemas.openxmlformats.org/officeDocument/2006/relationships/hyperlink" Target="https://login.consultant.ru/link/?req=doc&amp;base=RLAW926&amp;n=260483&amp;date=24.08.2022&amp;dst=100098&amp;field=134" TargetMode="External"/><Relationship Id="rId93" Type="http://schemas.openxmlformats.org/officeDocument/2006/relationships/hyperlink" Target="https://login.consultant.ru/link/?req=doc&amp;base=RLAW926&amp;n=176729&amp;date=24.08.2022&amp;dst=100052&amp;field=134" TargetMode="External"/><Relationship Id="rId98" Type="http://schemas.openxmlformats.org/officeDocument/2006/relationships/hyperlink" Target="https://login.consultant.ru/link/?req=doc&amp;base=RLAW926&amp;n=145057&amp;date=24.08.2022&amp;dst=100047&amp;field=134" TargetMode="External"/><Relationship Id="rId121" Type="http://schemas.openxmlformats.org/officeDocument/2006/relationships/hyperlink" Target="https://login.consultant.ru/link/?req=doc&amp;base=LAW&amp;n=372837&amp;date=24.08.2022" TargetMode="External"/><Relationship Id="rId142" Type="http://schemas.openxmlformats.org/officeDocument/2006/relationships/hyperlink" Target="https://login.consultant.ru/link/?req=doc&amp;base=RLAW926&amp;n=145057&amp;date=24.08.2022&amp;dst=100227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58</Pages>
  <Words>28501</Words>
  <Characters>162458</Characters>
  <Application>Microsoft Office Word</Application>
  <DocSecurity>2</DocSecurity>
  <Lines>1353</Lines>
  <Paragraphs>381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города Нижневартовска от 20.05.2016 N 693(ред. от 25.07.2022)"Об утверждении Положения о размещении нестационарных торговых объектов на территории города Нижневартовска"(вместе с "Порядком проведения аукционов на право заключен</vt:lpstr>
    </vt:vector>
  </TitlesOfParts>
  <Company>КонсультантПлюс Версия 4021.00.50</Company>
  <LinksUpToDate>false</LinksUpToDate>
  <CharactersWithSpaces>190578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Нижневартовска от 20.05.2016 N 693(ред. от 25.07.2022)"Об утверждении Положения о размещении нестационарных торговых объектов на территории города Нижневартовска"(вместе с "Порядком проведения аукционов на право заключен</dc:title>
  <dc:subject/>
  <dc:creator>Глазырина Анна Александровна</dc:creator>
  <cp:keywords/>
  <dc:description/>
  <cp:lastModifiedBy>Глазырина Анна Александровна</cp:lastModifiedBy>
  <cp:revision>3</cp:revision>
  <dcterms:created xsi:type="dcterms:W3CDTF">2022-08-24T11:44:00Z</dcterms:created>
  <dcterms:modified xsi:type="dcterms:W3CDTF">2022-08-24T11:45:00Z</dcterms:modified>
</cp:coreProperties>
</file>