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A88" w:rsidRPr="00B61B6F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A88" w:rsidRPr="00B61B6F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A88" w:rsidRPr="00B61B6F" w:rsidRDefault="00F13A88" w:rsidP="00F13A8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F13A88" w:rsidRPr="00B61B6F" w:rsidRDefault="00F13A88" w:rsidP="00F13A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F13A88" w:rsidRPr="00B61B6F" w:rsidRDefault="00F13A88" w:rsidP="00F13A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61B6F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61B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F13A88" w:rsidRPr="00B61B6F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F13A88" w:rsidRPr="00B61B6F" w:rsidRDefault="00F13A88" w:rsidP="00F13A8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F13A88" w:rsidRPr="00B61B6F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F13A88" w:rsidRPr="00B61B6F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F13A88" w:rsidRPr="00B61B6F" w:rsidTr="00F640D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F13A88" w:rsidRPr="005E0DD7" w:rsidRDefault="00F13A88" w:rsidP="00F6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13A88" w:rsidRPr="005E0DD7" w:rsidRDefault="00F13A88" w:rsidP="00F6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 04 февраля 2016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</w:t>
            </w:r>
            <w:r w:rsidR="00530B0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2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/02</w:t>
            </w:r>
          </w:p>
          <w:p w:rsidR="00F13A88" w:rsidRPr="005E0DD7" w:rsidRDefault="00F13A88" w:rsidP="00F640D2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13A88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3A88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3A88" w:rsidRPr="00025E4A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F13A88" w:rsidRPr="00025E4A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решения Думы города Нижневартовска «Отчет о результатах приватизации муниципального имущества в городе Нижневартовске за 2015 год»</w:t>
      </w:r>
    </w:p>
    <w:p w:rsidR="00F13A88" w:rsidRPr="00B61B6F" w:rsidRDefault="00F13A88" w:rsidP="00F13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3A88" w:rsidRDefault="00F13A88" w:rsidP="00F13A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5FCE" w:rsidRPr="009863FC" w:rsidRDefault="00F13A88" w:rsidP="00B85FCE">
      <w:pPr>
        <w:pStyle w:val="ConsPlusNormal"/>
        <w:ind w:firstLine="567"/>
        <w:jc w:val="both"/>
        <w:rPr>
          <w:b w:val="0"/>
          <w:sz w:val="28"/>
          <w:szCs w:val="28"/>
        </w:rPr>
      </w:pPr>
      <w:proofErr w:type="gramStart"/>
      <w:r w:rsidRPr="00B85FCE">
        <w:rPr>
          <w:b w:val="0"/>
          <w:sz w:val="28"/>
          <w:szCs w:val="28"/>
        </w:rPr>
        <w:t xml:space="preserve">Настоящее заключение подготовлено в соответствии с полномочиями Счетной палаты города Нижневартовска, установленными </w:t>
      </w:r>
      <w:r w:rsidR="00B85FCE" w:rsidRPr="00B85FCE">
        <w:rPr>
          <w:b w:val="0"/>
          <w:sz w:val="28"/>
          <w:szCs w:val="28"/>
        </w:rPr>
        <w:t>в пункте 2 статьи 157 Бюджетного кодекса Российской Федерации, согласно которому контрольно-счетные органы муниципальных образований осуществляют бюджетные полномочия по экспертизе</w:t>
      </w:r>
      <w:r w:rsidR="00B85FCE" w:rsidRPr="009863FC">
        <w:rPr>
          <w:b w:val="0"/>
          <w:sz w:val="28"/>
          <w:szCs w:val="28"/>
        </w:rPr>
        <w:t xml:space="preserve"> проектов законов (решений) о бюджетах, иных нормативных правовых актов бюджетного законод</w:t>
      </w:r>
      <w:r w:rsidR="00B85FCE">
        <w:rPr>
          <w:b w:val="0"/>
          <w:sz w:val="28"/>
          <w:szCs w:val="28"/>
        </w:rPr>
        <w:t>ательства</w:t>
      </w:r>
      <w:proofErr w:type="gramEnd"/>
      <w:r w:rsidR="00B85FCE">
        <w:rPr>
          <w:b w:val="0"/>
          <w:sz w:val="28"/>
          <w:szCs w:val="28"/>
        </w:rPr>
        <w:t xml:space="preserve"> Российской Федерации.</w:t>
      </w:r>
    </w:p>
    <w:p w:rsidR="00F13A88" w:rsidRPr="00025E4A" w:rsidRDefault="00F13A88" w:rsidP="00B85F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проекта </w:t>
      </w:r>
      <w:r w:rsidR="00B85F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 Думы города «Отчет о результатах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85F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приватизации муниципального имущества в городе Нижневартовске за 2015 год» (далее – проект решения)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представляемых одновременно с ним материалов было установлено</w:t>
      </w:r>
      <w:r w:rsidR="00F24B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следующее.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13A88" w:rsidRPr="00025E4A" w:rsidRDefault="00B85FCE" w:rsidP="00F13A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Представленным проектом решения предусматривается утверждение отчета о результатах приватизации муниципального имущества</w:t>
      </w:r>
      <w:r w:rsidR="007A4E55">
        <w:rPr>
          <w:rFonts w:ascii="Times New Roman" w:hAnsi="Times New Roman" w:cs="Times New Roman"/>
          <w:bCs/>
          <w:sz w:val="28"/>
          <w:szCs w:val="28"/>
        </w:rPr>
        <w:t>, произведенной в 2015 году.</w:t>
      </w:r>
    </w:p>
    <w:p w:rsidR="00425400" w:rsidRDefault="00425400" w:rsidP="004254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статье </w:t>
      </w:r>
      <w:r w:rsidRPr="0042540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Pr="0042540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2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2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425400">
        <w:rPr>
          <w:rFonts w:ascii="Times New Roman" w:eastAsia="Times New Roman" w:hAnsi="Times New Roman" w:cs="Times New Roman"/>
          <w:sz w:val="28"/>
          <w:szCs w:val="28"/>
          <w:lang w:eastAsia="ru-RU"/>
        </w:rPr>
        <w:t>178-ФЗ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42540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и муниципального имущества»</w:t>
      </w:r>
      <w:r w:rsidRPr="0042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2540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планирования приватизации муниципального имущества определяется органами местного самоуправления самостоятельно.</w:t>
      </w:r>
    </w:p>
    <w:p w:rsidR="00715C40" w:rsidRPr="00715C40" w:rsidRDefault="00715C40" w:rsidP="00715C40">
      <w:pPr>
        <w:pStyle w:val="ConsPlusNormal"/>
        <w:ind w:firstLine="540"/>
        <w:jc w:val="both"/>
        <w:rPr>
          <w:b w:val="0"/>
          <w:bCs w:val="0"/>
          <w:sz w:val="28"/>
          <w:szCs w:val="28"/>
        </w:rPr>
      </w:pPr>
      <w:r w:rsidRPr="00715C40">
        <w:rPr>
          <w:rFonts w:eastAsia="Times New Roman"/>
          <w:b w:val="0"/>
          <w:sz w:val="28"/>
          <w:szCs w:val="28"/>
          <w:lang w:eastAsia="ru-RU"/>
        </w:rPr>
        <w:t xml:space="preserve">В соответствии с частью 2 </w:t>
      </w:r>
      <w:r>
        <w:rPr>
          <w:rFonts w:eastAsia="Times New Roman"/>
          <w:b w:val="0"/>
          <w:sz w:val="28"/>
          <w:szCs w:val="28"/>
          <w:lang w:eastAsia="ru-RU"/>
        </w:rPr>
        <w:t>статьи 6 указанного Федерального закона к</w:t>
      </w:r>
      <w:r w:rsidRPr="00715C40">
        <w:rPr>
          <w:b w:val="0"/>
          <w:bCs w:val="0"/>
          <w:sz w:val="28"/>
          <w:szCs w:val="28"/>
        </w:rPr>
        <w:t>омпетенция органов местного самоуправления определяется правовыми актами органов местного самоуправления.</w:t>
      </w:r>
    </w:p>
    <w:p w:rsidR="00C12946" w:rsidRPr="00C12946" w:rsidRDefault="00C12946" w:rsidP="00C129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приватизации муниципального имущества в городе Нижневартовске, утверждено решением Думы города от </w:t>
      </w:r>
      <w:r w:rsidRPr="00C12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12.09.2002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12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2946" w:rsidRPr="00C12946" w:rsidRDefault="00C12946" w:rsidP="00C129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пункту 2.3 </w:t>
      </w:r>
      <w:r w:rsidR="00E350A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Положения о</w:t>
      </w:r>
      <w:r w:rsidRPr="00C12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тчет о результатах приватизации муниципального имущества за отчетный год - </w:t>
      </w:r>
      <w:r w:rsidRPr="00C129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предшествующий текущему финансовому году представляется </w:t>
      </w:r>
      <w:r w:rsidR="00E350A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12946">
        <w:rPr>
          <w:rFonts w:ascii="Times New Roman" w:eastAsia="Times New Roman" w:hAnsi="Times New Roman" w:cs="Times New Roman"/>
          <w:sz w:val="28"/>
          <w:szCs w:val="28"/>
          <w:lang w:eastAsia="ru-RU"/>
        </w:rPr>
        <w:t>епартаментом</w:t>
      </w:r>
      <w:r w:rsidR="00E35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собственности и земельных ресурсов</w:t>
      </w:r>
      <w:r w:rsidRPr="00C12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Думу города ежегодно, не позднее 1 марта.</w:t>
      </w:r>
    </w:p>
    <w:p w:rsidR="00014CE8" w:rsidRDefault="00E350A3" w:rsidP="00C129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</w:t>
      </w:r>
      <w:r w:rsidR="00014C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</w:t>
      </w:r>
      <w:r w:rsidR="00014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Думу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отчета о </w:t>
      </w:r>
      <w:r w:rsidR="00014CE8" w:rsidRPr="00C129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результатах приватизации муниципального имущества</w:t>
      </w:r>
      <w:r w:rsidR="00014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2015 году относиться к непосредственным полномочиям департамента муниципальной собственности и земельных ресурсов администрации города Нижневартовска.</w:t>
      </w:r>
    </w:p>
    <w:p w:rsidR="00014CE8" w:rsidRPr="00C12946" w:rsidRDefault="00014CE8" w:rsidP="00C129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необходимо отметить, что законодательством о приватизации муниципального имущества не предусмотрена необходимость утверждения указанного отчета решением представительных органов местного </w:t>
      </w:r>
      <w:r w:rsidR="00F24B9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самоуправления.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акже утверждение данного отчета Уставом города не отнесено к исключительной компетенции Думы города Нижневартовска.</w:t>
      </w:r>
    </w:p>
    <w:p w:rsidR="00715C40" w:rsidRPr="00715C40" w:rsidRDefault="001A3DBF" w:rsidP="004254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до предоставления отчета об исполнении бюджета города Нижневартовска за 2015 год, произвести полную оценку сведениям, непосредственно содержащимся в проекте решения, не представляется возможным.</w:t>
      </w:r>
    </w:p>
    <w:p w:rsidR="00F13A88" w:rsidRDefault="00F13A88" w:rsidP="00F13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B08" w:rsidRDefault="00530B08" w:rsidP="00F13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B08" w:rsidRPr="00425400" w:rsidRDefault="00530B08" w:rsidP="00F13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A88" w:rsidRPr="001A3DBF" w:rsidRDefault="00F13A88" w:rsidP="00F13A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Счетной палаты</w:t>
      </w:r>
    </w:p>
    <w:p w:rsidR="00F13A88" w:rsidRPr="001A3DBF" w:rsidRDefault="00F13A88" w:rsidP="00F13A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Нижневартовска                                                               С.П.Суханова</w:t>
      </w:r>
    </w:p>
    <w:p w:rsidR="00F13A88" w:rsidRPr="001A3DBF" w:rsidRDefault="00F13A88" w:rsidP="00F13A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30B08" w:rsidRDefault="00530B0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13A88" w:rsidRPr="003A127C" w:rsidRDefault="00F13A88" w:rsidP="00F13A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A127C">
        <w:rPr>
          <w:rFonts w:ascii="Times New Roman" w:hAnsi="Times New Roman" w:cs="Times New Roman"/>
          <w:sz w:val="20"/>
          <w:szCs w:val="20"/>
        </w:rPr>
        <w:t>Лукаш И</w:t>
      </w:r>
      <w:r w:rsidR="00F24B96">
        <w:rPr>
          <w:rFonts w:ascii="Times New Roman" w:hAnsi="Times New Roman" w:cs="Times New Roman"/>
          <w:sz w:val="20"/>
          <w:szCs w:val="20"/>
        </w:rPr>
        <w:t>рина Ле</w:t>
      </w:r>
      <w:bookmarkStart w:id="0" w:name="_GoBack"/>
      <w:bookmarkEnd w:id="0"/>
      <w:r w:rsidR="00F24B96">
        <w:rPr>
          <w:rFonts w:ascii="Times New Roman" w:hAnsi="Times New Roman" w:cs="Times New Roman"/>
          <w:sz w:val="20"/>
          <w:szCs w:val="20"/>
        </w:rPr>
        <w:t>онтьевна</w:t>
      </w:r>
    </w:p>
    <w:p w:rsidR="00F13A88" w:rsidRDefault="00F13A88" w:rsidP="00F13A88">
      <w:pPr>
        <w:spacing w:after="0" w:line="240" w:lineRule="auto"/>
      </w:pPr>
      <w:r w:rsidRPr="003A127C">
        <w:rPr>
          <w:rFonts w:ascii="Times New Roman" w:hAnsi="Times New Roman" w:cs="Times New Roman"/>
          <w:sz w:val="20"/>
          <w:szCs w:val="20"/>
        </w:rPr>
        <w:t>24-51-70</w:t>
      </w:r>
    </w:p>
    <w:p w:rsidR="001B2804" w:rsidRDefault="001B2804"/>
    <w:sectPr w:rsidR="001B2804" w:rsidSect="00C1294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B326E"/>
    <w:multiLevelType w:val="hybridMultilevel"/>
    <w:tmpl w:val="B25CF3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7C70DBE"/>
    <w:multiLevelType w:val="hybridMultilevel"/>
    <w:tmpl w:val="A4FC00BA"/>
    <w:lvl w:ilvl="0" w:tplc="04190001">
      <w:start w:val="1"/>
      <w:numFmt w:val="bullet"/>
      <w:lvlText w:val=""/>
      <w:lvlJc w:val="left"/>
      <w:pPr>
        <w:ind w:left="17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13A88"/>
    <w:rsid w:val="00014CE8"/>
    <w:rsid w:val="001A3DBF"/>
    <w:rsid w:val="001B2804"/>
    <w:rsid w:val="002523A4"/>
    <w:rsid w:val="00425400"/>
    <w:rsid w:val="00530B08"/>
    <w:rsid w:val="00715C40"/>
    <w:rsid w:val="007A4E55"/>
    <w:rsid w:val="008410BD"/>
    <w:rsid w:val="00B85FCE"/>
    <w:rsid w:val="00C12946"/>
    <w:rsid w:val="00E350A3"/>
    <w:rsid w:val="00F13A88"/>
    <w:rsid w:val="00F24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A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85F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unhideWhenUsed/>
    <w:rsid w:val="00C129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A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85F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unhideWhenUsed/>
    <w:rsid w:val="00C12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2016-02-04T09:50:00Z</cp:lastPrinted>
  <dcterms:created xsi:type="dcterms:W3CDTF">2016-04-01T05:52:00Z</dcterms:created>
  <dcterms:modified xsi:type="dcterms:W3CDTF">2016-04-01T05:52:00Z</dcterms:modified>
</cp:coreProperties>
</file>