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621" w:rsidRDefault="00023621" w:rsidP="00023621">
      <w:pPr>
        <w:ind w:firstLine="0"/>
        <w:jc w:val="center"/>
        <w:rPr>
          <w:sz w:val="26"/>
          <w:szCs w:val="26"/>
        </w:rPr>
      </w:pPr>
      <w:r>
        <w:rPr>
          <w:noProof/>
          <w:sz w:val="20"/>
        </w:rPr>
        <w:drawing>
          <wp:inline distT="0" distB="0" distL="0" distR="0">
            <wp:extent cx="6096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621" w:rsidRPr="00CC652C" w:rsidRDefault="00023621" w:rsidP="00023621">
      <w:pPr>
        <w:spacing w:line="240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Контрольно-счетный орган </w:t>
      </w:r>
      <w:r w:rsidRPr="00CC652C">
        <w:rPr>
          <w:b/>
          <w:bCs/>
          <w:szCs w:val="28"/>
        </w:rPr>
        <w:t>муниципального образования</w:t>
      </w:r>
      <w:r>
        <w:rPr>
          <w:b/>
          <w:bCs/>
          <w:szCs w:val="28"/>
        </w:rPr>
        <w:t xml:space="preserve"> -</w:t>
      </w:r>
    </w:p>
    <w:p w:rsidR="00023621" w:rsidRPr="0073216E" w:rsidRDefault="00023621" w:rsidP="00023621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73216E">
        <w:rPr>
          <w:b/>
          <w:bCs/>
          <w:sz w:val="32"/>
          <w:szCs w:val="32"/>
        </w:rPr>
        <w:t>СЧЕТНАЯ ПАЛАТА ГОРОДА НИЖНЕВАРТОВСКА</w:t>
      </w:r>
    </w:p>
    <w:p w:rsidR="00023621" w:rsidRDefault="00023621" w:rsidP="00023621">
      <w:pPr>
        <w:ind w:firstLine="0"/>
        <w:jc w:val="center"/>
        <w:rPr>
          <w:b/>
          <w:bCs/>
          <w:sz w:val="26"/>
          <w:szCs w:val="26"/>
        </w:rPr>
      </w:pPr>
    </w:p>
    <w:p w:rsidR="00023621" w:rsidRDefault="00023621" w:rsidP="00023621">
      <w:pPr>
        <w:ind w:firstLine="0"/>
        <w:jc w:val="center"/>
        <w:rPr>
          <w:b/>
          <w:bCs/>
          <w:sz w:val="26"/>
          <w:szCs w:val="26"/>
        </w:rPr>
      </w:pPr>
    </w:p>
    <w:p w:rsidR="00023621" w:rsidRDefault="00023621" w:rsidP="00023621">
      <w:pPr>
        <w:ind w:firstLine="0"/>
        <w:jc w:val="center"/>
        <w:rPr>
          <w:b/>
          <w:bCs/>
          <w:sz w:val="26"/>
          <w:szCs w:val="26"/>
        </w:rPr>
      </w:pPr>
    </w:p>
    <w:p w:rsidR="00023621" w:rsidRDefault="00023621" w:rsidP="00023621">
      <w:pPr>
        <w:ind w:firstLine="0"/>
        <w:jc w:val="center"/>
        <w:rPr>
          <w:b/>
          <w:bCs/>
          <w:sz w:val="26"/>
          <w:szCs w:val="26"/>
        </w:rPr>
      </w:pPr>
    </w:p>
    <w:p w:rsidR="00023621" w:rsidRDefault="00023621" w:rsidP="00023621">
      <w:pPr>
        <w:ind w:firstLine="0"/>
        <w:jc w:val="center"/>
        <w:rPr>
          <w:b/>
          <w:bCs/>
          <w:sz w:val="26"/>
          <w:szCs w:val="26"/>
        </w:rPr>
      </w:pPr>
    </w:p>
    <w:p w:rsidR="00023621" w:rsidRDefault="00023621" w:rsidP="00023621">
      <w:pPr>
        <w:ind w:firstLine="0"/>
        <w:jc w:val="center"/>
        <w:rPr>
          <w:b/>
          <w:bCs/>
          <w:sz w:val="26"/>
          <w:szCs w:val="26"/>
        </w:rPr>
      </w:pPr>
    </w:p>
    <w:p w:rsidR="00023621" w:rsidRDefault="00023621" w:rsidP="00023621">
      <w:pPr>
        <w:ind w:firstLine="0"/>
        <w:jc w:val="center"/>
        <w:rPr>
          <w:b/>
          <w:bCs/>
          <w:sz w:val="26"/>
          <w:szCs w:val="26"/>
        </w:rPr>
      </w:pPr>
    </w:p>
    <w:p w:rsidR="00023621" w:rsidRDefault="00023621" w:rsidP="00023621">
      <w:pPr>
        <w:ind w:firstLine="0"/>
        <w:jc w:val="center"/>
        <w:rPr>
          <w:b/>
          <w:bCs/>
          <w:sz w:val="26"/>
          <w:szCs w:val="26"/>
        </w:rPr>
      </w:pPr>
    </w:p>
    <w:p w:rsidR="00023621" w:rsidRDefault="00023621" w:rsidP="00023621">
      <w:pPr>
        <w:ind w:firstLine="0"/>
        <w:jc w:val="center"/>
        <w:rPr>
          <w:b/>
          <w:bCs/>
          <w:szCs w:val="28"/>
        </w:rPr>
      </w:pPr>
    </w:p>
    <w:p w:rsidR="00023621" w:rsidRPr="00F12679" w:rsidRDefault="00023621" w:rsidP="00023621">
      <w:pPr>
        <w:ind w:firstLine="0"/>
        <w:jc w:val="center"/>
        <w:rPr>
          <w:b/>
          <w:bCs/>
          <w:szCs w:val="28"/>
        </w:rPr>
      </w:pPr>
      <w:r w:rsidRPr="00F12679">
        <w:rPr>
          <w:b/>
          <w:bCs/>
          <w:szCs w:val="28"/>
        </w:rPr>
        <w:t>СТАНДАРТ ОРГАНИЗАЦИОННОЙ ДЕЯТЕЛЬНОСТИ</w:t>
      </w:r>
    </w:p>
    <w:p w:rsidR="00023621" w:rsidRDefault="00023621" w:rsidP="00023621">
      <w:pPr>
        <w:ind w:firstLine="0"/>
        <w:jc w:val="center"/>
        <w:rPr>
          <w:b/>
          <w:bCs/>
          <w:szCs w:val="28"/>
        </w:rPr>
      </w:pPr>
    </w:p>
    <w:p w:rsidR="00023621" w:rsidRDefault="00023621" w:rsidP="00023621">
      <w:pPr>
        <w:ind w:firstLine="0"/>
        <w:jc w:val="center"/>
        <w:rPr>
          <w:b/>
          <w:bCs/>
          <w:szCs w:val="28"/>
        </w:rPr>
      </w:pPr>
      <w:r w:rsidRPr="00F12679">
        <w:rPr>
          <w:b/>
          <w:bCs/>
          <w:szCs w:val="28"/>
        </w:rPr>
        <w:t>СОД 4</w:t>
      </w:r>
    </w:p>
    <w:p w:rsidR="00023621" w:rsidRPr="00F12679" w:rsidRDefault="00023621" w:rsidP="00023621">
      <w:pPr>
        <w:ind w:firstLine="0"/>
        <w:jc w:val="center"/>
        <w:rPr>
          <w:b/>
          <w:bCs/>
          <w:szCs w:val="28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ПРОВЕДЕНИЕ  </w:t>
      </w:r>
      <w:proofErr w:type="gramStart"/>
      <w:r>
        <w:rPr>
          <w:b/>
          <w:bCs/>
          <w:szCs w:val="28"/>
        </w:rPr>
        <w:t>СОВМЕСТНЫХ</w:t>
      </w:r>
      <w:proofErr w:type="gramEnd"/>
      <w:r>
        <w:rPr>
          <w:b/>
          <w:bCs/>
          <w:szCs w:val="28"/>
        </w:rPr>
        <w:t xml:space="preserve">  КОНТРОЛЬНЫХ </w:t>
      </w:r>
    </w:p>
    <w:p w:rsidR="00023621" w:rsidRDefault="00023621" w:rsidP="00023621">
      <w:pPr>
        <w:spacing w:line="240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МЕРОПРИЯТИЙ </w:t>
      </w:r>
    </w:p>
    <w:p w:rsidR="00023621" w:rsidRDefault="00023621" w:rsidP="00023621">
      <w:pPr>
        <w:spacing w:line="240" w:lineRule="auto"/>
        <w:ind w:firstLine="0"/>
        <w:jc w:val="center"/>
        <w:rPr>
          <w:b/>
          <w:bCs/>
          <w:szCs w:val="28"/>
        </w:rPr>
      </w:pPr>
    </w:p>
    <w:p w:rsidR="00023621" w:rsidRPr="00F12679" w:rsidRDefault="00023621" w:rsidP="00023621">
      <w:pPr>
        <w:spacing w:line="240" w:lineRule="auto"/>
        <w:ind w:firstLine="0"/>
        <w:jc w:val="center"/>
        <w:rPr>
          <w:b/>
          <w:bCs/>
          <w:szCs w:val="28"/>
        </w:rPr>
      </w:pPr>
    </w:p>
    <w:p w:rsidR="0073508B" w:rsidRPr="005C77EF" w:rsidRDefault="0073508B" w:rsidP="0073508B">
      <w:pPr>
        <w:spacing w:line="240" w:lineRule="auto"/>
        <w:rPr>
          <w:szCs w:val="28"/>
        </w:rPr>
      </w:pPr>
      <w:r w:rsidRPr="005C77EF">
        <w:rPr>
          <w:szCs w:val="28"/>
        </w:rPr>
        <w:t>Утвержден</w:t>
      </w:r>
    </w:p>
    <w:p w:rsidR="0073508B" w:rsidRPr="005C77EF" w:rsidRDefault="0073508B" w:rsidP="0073508B">
      <w:pPr>
        <w:spacing w:line="240" w:lineRule="auto"/>
        <w:rPr>
          <w:szCs w:val="28"/>
        </w:rPr>
      </w:pPr>
      <w:r w:rsidRPr="005C77EF">
        <w:rPr>
          <w:szCs w:val="28"/>
        </w:rPr>
        <w:t>Распоряжением Счетной палаты</w:t>
      </w:r>
    </w:p>
    <w:p w:rsidR="0073508B" w:rsidRPr="005C77EF" w:rsidRDefault="0073508B" w:rsidP="0073508B">
      <w:pPr>
        <w:spacing w:line="240" w:lineRule="auto"/>
        <w:rPr>
          <w:szCs w:val="28"/>
        </w:rPr>
      </w:pPr>
      <w:r w:rsidRPr="005C77EF">
        <w:rPr>
          <w:szCs w:val="28"/>
        </w:rPr>
        <w:t xml:space="preserve">города Нижневартовска </w:t>
      </w:r>
    </w:p>
    <w:p w:rsidR="0073508B" w:rsidRPr="005C77EF" w:rsidRDefault="0073508B" w:rsidP="0073508B">
      <w:pPr>
        <w:spacing w:line="240" w:lineRule="auto"/>
        <w:rPr>
          <w:szCs w:val="28"/>
          <w:u w:val="single"/>
        </w:rPr>
      </w:pPr>
      <w:r w:rsidRPr="005C77EF">
        <w:rPr>
          <w:szCs w:val="28"/>
        </w:rPr>
        <w:t>от 2 ноября  2015  № 46</w:t>
      </w:r>
      <w:r w:rsidRPr="005C77EF">
        <w:rPr>
          <w:szCs w:val="28"/>
          <w:u w:val="single"/>
        </w:rPr>
        <w:t xml:space="preserve"> </w:t>
      </w:r>
    </w:p>
    <w:p w:rsidR="00023621" w:rsidRDefault="00023621" w:rsidP="00023621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b/>
          <w:szCs w:val="28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b/>
          <w:szCs w:val="28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b/>
          <w:szCs w:val="28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b/>
          <w:szCs w:val="28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b/>
          <w:szCs w:val="28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b/>
          <w:szCs w:val="28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b/>
          <w:szCs w:val="28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b/>
          <w:szCs w:val="28"/>
        </w:rPr>
      </w:pPr>
    </w:p>
    <w:p w:rsidR="00023621" w:rsidRDefault="00023621" w:rsidP="00023621">
      <w:pPr>
        <w:spacing w:line="240" w:lineRule="auto"/>
        <w:ind w:firstLine="0"/>
        <w:jc w:val="center"/>
        <w:rPr>
          <w:szCs w:val="28"/>
        </w:rPr>
      </w:pPr>
    </w:p>
    <w:p w:rsidR="00023621" w:rsidRPr="002A35E9" w:rsidRDefault="00023621" w:rsidP="00023621">
      <w:pPr>
        <w:spacing w:line="240" w:lineRule="auto"/>
        <w:ind w:firstLine="0"/>
        <w:jc w:val="center"/>
        <w:rPr>
          <w:szCs w:val="28"/>
        </w:rPr>
      </w:pPr>
      <w:r w:rsidRPr="002A35E9">
        <w:rPr>
          <w:szCs w:val="28"/>
        </w:rPr>
        <w:t>г. Нижневартовск</w:t>
      </w:r>
      <w:r>
        <w:rPr>
          <w:szCs w:val="28"/>
        </w:rPr>
        <w:t>, 2015 год</w:t>
      </w:r>
    </w:p>
    <w:p w:rsidR="00023621" w:rsidRDefault="00023621" w:rsidP="00023621">
      <w:pPr>
        <w:spacing w:line="240" w:lineRule="auto"/>
        <w:ind w:firstLine="0"/>
        <w:jc w:val="center"/>
        <w:rPr>
          <w:b/>
          <w:szCs w:val="28"/>
        </w:rPr>
      </w:pPr>
      <w:r w:rsidRPr="000C6A66">
        <w:rPr>
          <w:b/>
          <w:szCs w:val="28"/>
        </w:rPr>
        <w:lastRenderedPageBreak/>
        <w:t>Содержание</w:t>
      </w:r>
    </w:p>
    <w:p w:rsidR="00023621" w:rsidRPr="00C30BD6" w:rsidRDefault="00023621" w:rsidP="00023621">
      <w:pPr>
        <w:spacing w:line="240" w:lineRule="auto"/>
        <w:ind w:firstLine="0"/>
        <w:jc w:val="right"/>
        <w:rPr>
          <w:szCs w:val="28"/>
        </w:rPr>
      </w:pPr>
      <w:r w:rsidRPr="00C30BD6">
        <w:rPr>
          <w:szCs w:val="28"/>
        </w:rPr>
        <w:t xml:space="preserve">Стр.                                                      </w:t>
      </w:r>
    </w:p>
    <w:tbl>
      <w:tblPr>
        <w:tblW w:w="10260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9685"/>
        <w:gridCol w:w="575"/>
      </w:tblGrid>
      <w:tr w:rsidR="00023621" w:rsidRPr="000C6A66" w:rsidTr="007A5989">
        <w:trPr>
          <w:trHeight w:val="931"/>
        </w:trPr>
        <w:tc>
          <w:tcPr>
            <w:tcW w:w="9685" w:type="dxa"/>
            <w:vAlign w:val="bottom"/>
          </w:tcPr>
          <w:p w:rsidR="00023621" w:rsidRPr="00C30BD6" w:rsidRDefault="00023621" w:rsidP="007A5989">
            <w:pPr>
              <w:tabs>
                <w:tab w:val="left" w:pos="7901"/>
              </w:tabs>
              <w:spacing w:after="120" w:line="240" w:lineRule="auto"/>
              <w:ind w:firstLine="0"/>
              <w:rPr>
                <w:szCs w:val="28"/>
              </w:rPr>
            </w:pPr>
            <w:r w:rsidRPr="000C6A66">
              <w:rPr>
                <w:szCs w:val="28"/>
              </w:rPr>
              <w:t>1. Общие положени</w:t>
            </w:r>
            <w:r>
              <w:rPr>
                <w:szCs w:val="28"/>
              </w:rPr>
              <w:t xml:space="preserve">я…………………………………………………………..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Pr="00052DA6">
              <w:rPr>
                <w:szCs w:val="28"/>
              </w:rPr>
              <w:t>2</w:t>
            </w:r>
          </w:p>
        </w:tc>
        <w:tc>
          <w:tcPr>
            <w:tcW w:w="575" w:type="dxa"/>
            <w:vAlign w:val="bottom"/>
          </w:tcPr>
          <w:p w:rsidR="00023621" w:rsidRPr="000C6A66" w:rsidRDefault="00023621" w:rsidP="007A5989">
            <w:pPr>
              <w:spacing w:after="24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3621" w:rsidRPr="000C6A66" w:rsidTr="007A5989">
        <w:trPr>
          <w:trHeight w:val="409"/>
        </w:trPr>
        <w:tc>
          <w:tcPr>
            <w:tcW w:w="9685" w:type="dxa"/>
            <w:vAlign w:val="bottom"/>
          </w:tcPr>
          <w:p w:rsidR="00023621" w:rsidRPr="000C6A66" w:rsidRDefault="00023621" w:rsidP="007A5989">
            <w:pPr>
              <w:tabs>
                <w:tab w:val="left" w:pos="7854"/>
                <w:tab w:val="left" w:pos="7901"/>
              </w:tabs>
              <w:spacing w:after="120"/>
              <w:ind w:firstLine="0"/>
              <w:jc w:val="left"/>
              <w:rPr>
                <w:sz w:val="24"/>
                <w:szCs w:val="24"/>
              </w:rPr>
            </w:pPr>
            <w:r w:rsidRPr="000C6A66">
              <w:rPr>
                <w:szCs w:val="28"/>
              </w:rPr>
              <w:t>2.Содержание совместных контрольных мероприяти</w:t>
            </w:r>
            <w:r>
              <w:rPr>
                <w:szCs w:val="28"/>
              </w:rPr>
              <w:t>й………………………   2</w:t>
            </w:r>
            <w:r w:rsidRPr="000C6A66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75" w:type="dxa"/>
            <w:vAlign w:val="bottom"/>
          </w:tcPr>
          <w:p w:rsidR="00023621" w:rsidRPr="000C6A66" w:rsidRDefault="00023621" w:rsidP="007A5989">
            <w:pPr>
              <w:spacing w:after="24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3621" w:rsidRPr="000C6A66" w:rsidTr="007A5989">
        <w:trPr>
          <w:trHeight w:val="478"/>
        </w:trPr>
        <w:tc>
          <w:tcPr>
            <w:tcW w:w="9685" w:type="dxa"/>
          </w:tcPr>
          <w:p w:rsidR="00023621" w:rsidRPr="000C6A66" w:rsidRDefault="00023621" w:rsidP="007A5989">
            <w:pPr>
              <w:tabs>
                <w:tab w:val="left" w:pos="7854"/>
                <w:tab w:val="left" w:pos="7901"/>
              </w:tabs>
              <w:spacing w:after="120"/>
              <w:ind w:firstLine="0"/>
              <w:jc w:val="left"/>
              <w:rPr>
                <w:sz w:val="24"/>
                <w:szCs w:val="24"/>
              </w:rPr>
            </w:pPr>
            <w:r w:rsidRPr="000C6A66">
              <w:rPr>
                <w:szCs w:val="28"/>
              </w:rPr>
              <w:t>3. Планирование совместных контрольных</w:t>
            </w:r>
            <w:r>
              <w:rPr>
                <w:szCs w:val="28"/>
              </w:rPr>
              <w:t xml:space="preserve"> м</w:t>
            </w:r>
            <w:r w:rsidRPr="000C6A66">
              <w:rPr>
                <w:szCs w:val="28"/>
              </w:rPr>
              <w:t>ероприятий</w:t>
            </w:r>
            <w:r>
              <w:rPr>
                <w:szCs w:val="28"/>
              </w:rPr>
              <w:t>……………………  3</w:t>
            </w:r>
          </w:p>
        </w:tc>
        <w:tc>
          <w:tcPr>
            <w:tcW w:w="575" w:type="dxa"/>
            <w:vAlign w:val="bottom"/>
          </w:tcPr>
          <w:p w:rsidR="00023621" w:rsidRPr="000C6A66" w:rsidRDefault="00023621" w:rsidP="007A5989">
            <w:pPr>
              <w:spacing w:after="24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3621" w:rsidRPr="000C6A66" w:rsidTr="007A5989">
        <w:trPr>
          <w:trHeight w:val="1257"/>
        </w:trPr>
        <w:tc>
          <w:tcPr>
            <w:tcW w:w="9685" w:type="dxa"/>
            <w:vAlign w:val="bottom"/>
          </w:tcPr>
          <w:p w:rsidR="00023621" w:rsidRDefault="00023621" w:rsidP="007A5989">
            <w:pPr>
              <w:tabs>
                <w:tab w:val="left" w:pos="7854"/>
                <w:tab w:val="left" w:pos="7901"/>
              </w:tabs>
              <w:spacing w:line="240" w:lineRule="auto"/>
              <w:ind w:right="-521" w:firstLine="0"/>
              <w:rPr>
                <w:szCs w:val="28"/>
              </w:rPr>
            </w:pPr>
            <w:r w:rsidRPr="000C6A66">
              <w:rPr>
                <w:szCs w:val="28"/>
              </w:rPr>
              <w:t xml:space="preserve">4. Подготовка и рассмотрение обращений о проведении совместных </w:t>
            </w:r>
          </w:p>
          <w:p w:rsidR="00023621" w:rsidRDefault="00023621" w:rsidP="007A5989">
            <w:pPr>
              <w:tabs>
                <w:tab w:val="left" w:pos="7854"/>
                <w:tab w:val="left" w:pos="7901"/>
              </w:tabs>
              <w:spacing w:line="240" w:lineRule="auto"/>
              <w:ind w:right="-521" w:firstLine="0"/>
              <w:rPr>
                <w:szCs w:val="28"/>
              </w:rPr>
            </w:pPr>
            <w:r w:rsidRPr="000C6A66">
              <w:rPr>
                <w:szCs w:val="28"/>
              </w:rPr>
              <w:t xml:space="preserve">контрольных мероприятий в ходе исполнения плана </w:t>
            </w:r>
            <w:r w:rsidRPr="002A35E9">
              <w:rPr>
                <w:szCs w:val="28"/>
              </w:rPr>
              <w:t>работы контрольно-</w:t>
            </w:r>
            <w:r>
              <w:rPr>
                <w:szCs w:val="28"/>
              </w:rPr>
              <w:t xml:space="preserve"> </w:t>
            </w:r>
          </w:p>
          <w:p w:rsidR="00023621" w:rsidRDefault="00023621" w:rsidP="007A5989">
            <w:pPr>
              <w:tabs>
                <w:tab w:val="left" w:pos="7854"/>
                <w:tab w:val="left" w:pos="7901"/>
              </w:tabs>
              <w:spacing w:line="240" w:lineRule="auto"/>
              <w:ind w:right="-521" w:firstLine="0"/>
              <w:rPr>
                <w:szCs w:val="28"/>
              </w:rPr>
            </w:pPr>
            <w:r w:rsidRPr="002A35E9">
              <w:rPr>
                <w:szCs w:val="28"/>
              </w:rPr>
              <w:t xml:space="preserve">счётного органа муниципального образования – счетной палаты </w:t>
            </w:r>
          </w:p>
          <w:p w:rsidR="00023621" w:rsidRPr="000C6A66" w:rsidRDefault="00023621" w:rsidP="007A5989">
            <w:pPr>
              <w:tabs>
                <w:tab w:val="left" w:pos="7854"/>
                <w:tab w:val="left" w:pos="7901"/>
              </w:tabs>
              <w:spacing w:line="240" w:lineRule="auto"/>
              <w:ind w:right="-521" w:firstLine="0"/>
              <w:rPr>
                <w:sz w:val="24"/>
                <w:szCs w:val="24"/>
              </w:rPr>
            </w:pPr>
            <w:r w:rsidRPr="002A35E9">
              <w:rPr>
                <w:szCs w:val="28"/>
              </w:rPr>
              <w:t>города Нижневартовска</w:t>
            </w:r>
            <w:r w:rsidRPr="000C6A66">
              <w:rPr>
                <w:szCs w:val="28"/>
              </w:rPr>
              <w:t xml:space="preserve"> на текущий год</w:t>
            </w:r>
            <w:r>
              <w:rPr>
                <w:szCs w:val="28"/>
              </w:rPr>
              <w:t>…………………………………….  4</w:t>
            </w:r>
          </w:p>
        </w:tc>
        <w:tc>
          <w:tcPr>
            <w:tcW w:w="575" w:type="dxa"/>
            <w:vAlign w:val="bottom"/>
          </w:tcPr>
          <w:p w:rsidR="00023621" w:rsidRPr="000C6A66" w:rsidRDefault="00023621" w:rsidP="007A5989">
            <w:pPr>
              <w:spacing w:after="24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3621" w:rsidRPr="000C6A66" w:rsidTr="007A5989">
        <w:trPr>
          <w:trHeight w:val="1139"/>
        </w:trPr>
        <w:tc>
          <w:tcPr>
            <w:tcW w:w="9685" w:type="dxa"/>
            <w:vAlign w:val="bottom"/>
          </w:tcPr>
          <w:p w:rsidR="00023621" w:rsidRDefault="00023621" w:rsidP="007A5989">
            <w:pPr>
              <w:pStyle w:val="a8"/>
              <w:spacing w:line="240" w:lineRule="auto"/>
              <w:ind w:right="-249" w:firstLine="0"/>
              <w:rPr>
                <w:szCs w:val="28"/>
              </w:rPr>
            </w:pPr>
            <w:r w:rsidRPr="000C6A66">
              <w:rPr>
                <w:szCs w:val="28"/>
              </w:rPr>
              <w:t>5.</w:t>
            </w:r>
            <w:r w:rsidRPr="000C6A66">
              <w:rPr>
                <w:b/>
                <w:szCs w:val="28"/>
              </w:rPr>
              <w:t xml:space="preserve"> </w:t>
            </w:r>
            <w:r w:rsidRPr="000C6A66">
              <w:rPr>
                <w:szCs w:val="28"/>
              </w:rPr>
              <w:t xml:space="preserve">Подготовка и подписание распорядительных документов на право </w:t>
            </w:r>
          </w:p>
          <w:p w:rsidR="00023621" w:rsidRDefault="00023621" w:rsidP="007A5989">
            <w:pPr>
              <w:pStyle w:val="a8"/>
              <w:spacing w:line="240" w:lineRule="auto"/>
              <w:ind w:right="-249" w:firstLine="0"/>
              <w:rPr>
                <w:szCs w:val="28"/>
              </w:rPr>
            </w:pPr>
            <w:r w:rsidRPr="000C6A66">
              <w:rPr>
                <w:szCs w:val="28"/>
              </w:rPr>
              <w:t>проведения совместных контрольных мероприятий на объектах</w:t>
            </w:r>
            <w:r>
              <w:rPr>
                <w:szCs w:val="28"/>
              </w:rPr>
              <w:t>…………  5</w:t>
            </w:r>
          </w:p>
          <w:p w:rsidR="00023621" w:rsidRPr="000C6A66" w:rsidRDefault="00023621" w:rsidP="007A5989">
            <w:pPr>
              <w:pStyle w:val="a8"/>
              <w:spacing w:line="240" w:lineRule="auto"/>
              <w:ind w:right="-249" w:firstLine="0"/>
              <w:rPr>
                <w:szCs w:val="28"/>
              </w:rPr>
            </w:pPr>
          </w:p>
        </w:tc>
        <w:tc>
          <w:tcPr>
            <w:tcW w:w="575" w:type="dxa"/>
            <w:vAlign w:val="bottom"/>
          </w:tcPr>
          <w:p w:rsidR="00023621" w:rsidRPr="000C6A66" w:rsidRDefault="00023621" w:rsidP="007A598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3621" w:rsidRPr="000C6A66" w:rsidTr="007A5989">
        <w:trPr>
          <w:trHeight w:val="271"/>
        </w:trPr>
        <w:tc>
          <w:tcPr>
            <w:tcW w:w="9685" w:type="dxa"/>
            <w:vAlign w:val="bottom"/>
          </w:tcPr>
          <w:p w:rsidR="00023621" w:rsidRPr="000C6A66" w:rsidRDefault="00023621" w:rsidP="007A5989">
            <w:pPr>
              <w:tabs>
                <w:tab w:val="left" w:pos="7901"/>
              </w:tabs>
              <w:ind w:firstLine="0"/>
              <w:jc w:val="left"/>
              <w:rPr>
                <w:sz w:val="24"/>
                <w:szCs w:val="24"/>
              </w:rPr>
            </w:pPr>
            <w:r w:rsidRPr="000C6A66">
              <w:rPr>
                <w:szCs w:val="28"/>
              </w:rPr>
              <w:t>6. Проведение совместных контрольных мероприяти</w:t>
            </w:r>
            <w:r>
              <w:rPr>
                <w:szCs w:val="28"/>
              </w:rPr>
              <w:t xml:space="preserve">й………………………   7 </w:t>
            </w:r>
          </w:p>
        </w:tc>
        <w:tc>
          <w:tcPr>
            <w:tcW w:w="575" w:type="dxa"/>
            <w:vAlign w:val="bottom"/>
          </w:tcPr>
          <w:p w:rsidR="00023621" w:rsidRPr="000C6A66" w:rsidRDefault="00023621" w:rsidP="007A598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3621" w:rsidRPr="000C6A66" w:rsidTr="007A5989">
        <w:trPr>
          <w:trHeight w:val="833"/>
        </w:trPr>
        <w:tc>
          <w:tcPr>
            <w:tcW w:w="9685" w:type="dxa"/>
            <w:vAlign w:val="bottom"/>
          </w:tcPr>
          <w:p w:rsidR="00023621" w:rsidRDefault="00023621" w:rsidP="007A5989">
            <w:pPr>
              <w:tabs>
                <w:tab w:val="left" w:pos="7901"/>
              </w:tabs>
              <w:spacing w:line="240" w:lineRule="auto"/>
              <w:ind w:firstLine="0"/>
              <w:jc w:val="left"/>
              <w:rPr>
                <w:szCs w:val="28"/>
              </w:rPr>
            </w:pPr>
            <w:r w:rsidRPr="000C6A66">
              <w:rPr>
                <w:szCs w:val="28"/>
              </w:rPr>
              <w:t xml:space="preserve">7. Оформление результатов совместного контрольного мероприятия и </w:t>
            </w:r>
          </w:p>
          <w:p w:rsidR="00023621" w:rsidRPr="000C6A66" w:rsidRDefault="00023621" w:rsidP="00023621">
            <w:pPr>
              <w:tabs>
                <w:tab w:val="left" w:pos="790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C6A66">
              <w:rPr>
                <w:szCs w:val="28"/>
              </w:rPr>
              <w:t>порядок</w:t>
            </w:r>
            <w:r>
              <w:rPr>
                <w:szCs w:val="28"/>
              </w:rPr>
              <w:t xml:space="preserve"> </w:t>
            </w:r>
            <w:r w:rsidRPr="000C6A66">
              <w:rPr>
                <w:szCs w:val="28"/>
              </w:rPr>
              <w:t xml:space="preserve">их </w:t>
            </w:r>
            <w:r>
              <w:rPr>
                <w:szCs w:val="28"/>
              </w:rPr>
              <w:t>рассмо</w:t>
            </w:r>
            <w:r w:rsidRPr="000C6A66">
              <w:rPr>
                <w:szCs w:val="28"/>
              </w:rPr>
              <w:t>трения</w:t>
            </w:r>
            <w:r>
              <w:rPr>
                <w:szCs w:val="28"/>
              </w:rPr>
              <w:t>……….</w:t>
            </w:r>
            <w:r w:rsidRPr="00D70E0F">
              <w:rPr>
                <w:szCs w:val="28"/>
              </w:rPr>
              <w:t>……………………………………………...</w:t>
            </w:r>
            <w:r>
              <w:rPr>
                <w:szCs w:val="28"/>
              </w:rPr>
              <w:t xml:space="preserve">    8</w:t>
            </w:r>
          </w:p>
        </w:tc>
        <w:tc>
          <w:tcPr>
            <w:tcW w:w="575" w:type="dxa"/>
            <w:vAlign w:val="bottom"/>
          </w:tcPr>
          <w:p w:rsidR="00023621" w:rsidRPr="000C6A66" w:rsidRDefault="00023621" w:rsidP="007A598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023621" w:rsidRPr="000C6A66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spacing w:line="240" w:lineRule="auto"/>
        <w:ind w:left="709"/>
        <w:rPr>
          <w:rFonts w:ascii="Arial" w:hAnsi="Arial" w:cs="Arial"/>
          <w:sz w:val="24"/>
          <w:szCs w:val="24"/>
        </w:rPr>
      </w:pPr>
    </w:p>
    <w:p w:rsidR="00023621" w:rsidRDefault="00023621" w:rsidP="00023621">
      <w:pPr>
        <w:tabs>
          <w:tab w:val="left" w:pos="284"/>
        </w:tabs>
        <w:spacing w:before="120" w:after="120" w:line="340" w:lineRule="atLeast"/>
        <w:ind w:firstLine="0"/>
        <w:jc w:val="center"/>
        <w:rPr>
          <w:b/>
          <w:szCs w:val="28"/>
        </w:rPr>
      </w:pPr>
    </w:p>
    <w:p w:rsidR="00023621" w:rsidRDefault="00023621" w:rsidP="00023621">
      <w:pPr>
        <w:tabs>
          <w:tab w:val="left" w:pos="284"/>
        </w:tabs>
        <w:spacing w:before="120" w:after="120" w:line="340" w:lineRule="atLeast"/>
        <w:ind w:firstLine="0"/>
        <w:jc w:val="center"/>
        <w:rPr>
          <w:b/>
          <w:szCs w:val="28"/>
        </w:rPr>
      </w:pPr>
    </w:p>
    <w:p w:rsidR="00023621" w:rsidRDefault="00023621" w:rsidP="00023621">
      <w:pPr>
        <w:tabs>
          <w:tab w:val="left" w:pos="284"/>
        </w:tabs>
        <w:spacing w:before="120" w:after="120" w:line="340" w:lineRule="atLeast"/>
        <w:ind w:firstLine="0"/>
        <w:jc w:val="center"/>
        <w:rPr>
          <w:b/>
          <w:szCs w:val="28"/>
        </w:rPr>
      </w:pPr>
    </w:p>
    <w:p w:rsidR="00023621" w:rsidRDefault="00023621" w:rsidP="00023621">
      <w:pPr>
        <w:tabs>
          <w:tab w:val="left" w:pos="284"/>
        </w:tabs>
        <w:spacing w:before="120" w:after="120" w:line="340" w:lineRule="atLeast"/>
        <w:ind w:firstLine="0"/>
        <w:jc w:val="center"/>
        <w:rPr>
          <w:b/>
          <w:szCs w:val="28"/>
        </w:rPr>
      </w:pPr>
    </w:p>
    <w:p w:rsidR="00023621" w:rsidRPr="00D70E0F" w:rsidRDefault="00023621" w:rsidP="00023621">
      <w:pPr>
        <w:tabs>
          <w:tab w:val="left" w:pos="284"/>
        </w:tabs>
        <w:spacing w:before="120" w:after="120" w:line="340" w:lineRule="atLeast"/>
        <w:ind w:firstLine="0"/>
        <w:jc w:val="center"/>
        <w:rPr>
          <w:b/>
          <w:szCs w:val="28"/>
        </w:rPr>
      </w:pPr>
      <w:r w:rsidRPr="00D70E0F">
        <w:rPr>
          <w:b/>
          <w:szCs w:val="28"/>
        </w:rPr>
        <w:lastRenderedPageBreak/>
        <w:t>1. Общие положения</w:t>
      </w:r>
    </w:p>
    <w:p w:rsidR="00023621" w:rsidRPr="00D70E0F" w:rsidRDefault="00023621" w:rsidP="00023621">
      <w:pPr>
        <w:spacing w:line="240" w:lineRule="auto"/>
        <w:ind w:firstLine="567"/>
        <w:rPr>
          <w:szCs w:val="28"/>
        </w:rPr>
      </w:pPr>
      <w:r w:rsidRPr="00D70E0F">
        <w:rPr>
          <w:szCs w:val="28"/>
        </w:rPr>
        <w:t>1.1.</w:t>
      </w:r>
      <w:r w:rsidRPr="00D70E0F">
        <w:rPr>
          <w:spacing w:val="-1"/>
          <w:szCs w:val="28"/>
        </w:rPr>
        <w:t xml:space="preserve"> </w:t>
      </w:r>
      <w:r w:rsidRPr="00D70E0F">
        <w:rPr>
          <w:szCs w:val="28"/>
        </w:rPr>
        <w:t xml:space="preserve">Стандарт </w:t>
      </w:r>
      <w:r w:rsidRPr="00FD1B7C">
        <w:rPr>
          <w:szCs w:val="28"/>
        </w:rPr>
        <w:t>организации деятельности</w:t>
      </w:r>
      <w:r w:rsidRPr="00D70E0F">
        <w:rPr>
          <w:szCs w:val="28"/>
        </w:rPr>
        <w:t xml:space="preserve"> </w:t>
      </w:r>
      <w:r>
        <w:rPr>
          <w:szCs w:val="28"/>
        </w:rPr>
        <w:t xml:space="preserve">СОД 4 </w:t>
      </w:r>
      <w:r w:rsidRPr="00D70E0F">
        <w:rPr>
          <w:szCs w:val="28"/>
        </w:rPr>
        <w:t>«Проведение совместных контрольных мероприятий»</w:t>
      </w:r>
      <w:r>
        <w:rPr>
          <w:szCs w:val="28"/>
        </w:rPr>
        <w:t xml:space="preserve"> (далее по тексту – СОД 4)</w:t>
      </w:r>
      <w:r w:rsidRPr="00D70E0F">
        <w:rPr>
          <w:szCs w:val="28"/>
        </w:rPr>
        <w:t xml:space="preserve"> разработан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BE1064">
        <w:rPr>
          <w:szCs w:val="28"/>
        </w:rPr>
        <w:t xml:space="preserve">Положением </w:t>
      </w:r>
      <w:r w:rsidR="00BE1064" w:rsidRPr="000F7F97">
        <w:rPr>
          <w:szCs w:val="28"/>
        </w:rPr>
        <w:t>о контрольно-счетном органе муниципального образования – Счетной палате города Нижнева</w:t>
      </w:r>
      <w:r w:rsidR="00BE1064">
        <w:rPr>
          <w:szCs w:val="28"/>
        </w:rPr>
        <w:t>ртовска, утвержденн</w:t>
      </w:r>
      <w:r w:rsidR="005C0294">
        <w:rPr>
          <w:szCs w:val="28"/>
        </w:rPr>
        <w:t>ым р</w:t>
      </w:r>
      <w:bookmarkStart w:id="0" w:name="_GoBack"/>
      <w:bookmarkEnd w:id="0"/>
      <w:r w:rsidR="00BE1064" w:rsidRPr="000F7F97">
        <w:rPr>
          <w:szCs w:val="28"/>
        </w:rPr>
        <w:t>ешени</w:t>
      </w:r>
      <w:r w:rsidR="00BE1064">
        <w:rPr>
          <w:szCs w:val="28"/>
        </w:rPr>
        <w:t>ем</w:t>
      </w:r>
      <w:r w:rsidR="00BE1064" w:rsidRPr="000F7F97">
        <w:rPr>
          <w:szCs w:val="28"/>
        </w:rPr>
        <w:t xml:space="preserve"> Думы города Нижне</w:t>
      </w:r>
      <w:r w:rsidR="00BE1064">
        <w:rPr>
          <w:szCs w:val="28"/>
        </w:rPr>
        <w:t xml:space="preserve">вартовска от 22 декабря 2011 г. </w:t>
      </w:r>
      <w:proofErr w:type="gramStart"/>
      <w:r w:rsidR="00BE1064">
        <w:rPr>
          <w:szCs w:val="28"/>
        </w:rPr>
        <w:t xml:space="preserve">№ </w:t>
      </w:r>
      <w:r w:rsidR="00BE1064" w:rsidRPr="000F7F97">
        <w:rPr>
          <w:szCs w:val="28"/>
        </w:rPr>
        <w:t>154</w:t>
      </w:r>
      <w:r>
        <w:rPr>
          <w:szCs w:val="28"/>
        </w:rPr>
        <w:t xml:space="preserve">, </w:t>
      </w:r>
      <w:r w:rsidRPr="00D70E0F">
        <w:rPr>
          <w:szCs w:val="28"/>
        </w:rPr>
        <w:t>Общими</w:t>
      </w:r>
      <w:proofErr w:type="gramEnd"/>
      <w:r w:rsidRPr="00D70E0F">
        <w:rPr>
          <w:szCs w:val="28"/>
        </w:rPr>
        <w:t xml:space="preserve"> </w:t>
      </w:r>
      <w:proofErr w:type="gramStart"/>
      <w:r w:rsidRPr="00D70E0F">
        <w:rPr>
          <w:szCs w:val="28"/>
        </w:rPr>
        <w:t>требованиями</w:t>
      </w:r>
      <w:proofErr w:type="gramEnd"/>
      <w:r w:rsidRPr="00D70E0F">
        <w:rPr>
          <w:szCs w:val="28"/>
        </w:rPr>
        <w:t xml:space="preserve"> </w:t>
      </w:r>
      <w:proofErr w:type="gramStart"/>
      <w:r w:rsidRPr="00D70E0F">
        <w:rPr>
          <w:szCs w:val="28"/>
        </w:rPr>
        <w:t>к стандартам внешнего государственного и муниципального финансового контроля, утвержденными Коллегией Счетной палаты Российской Федерации (протокол от 12 мая 2012 года № 21К (854</w:t>
      </w:r>
      <w:r w:rsidRPr="00D70E0F">
        <w:rPr>
          <w:szCs w:val="28"/>
          <w:shd w:val="clear" w:color="auto" w:fill="FFFFFF"/>
        </w:rPr>
        <w:t xml:space="preserve">), </w:t>
      </w:r>
      <w:r w:rsidRPr="00D70E0F">
        <w:rPr>
          <w:szCs w:val="28"/>
        </w:rPr>
        <w:t xml:space="preserve"> а также с учетом международных стандартов </w:t>
      </w:r>
      <w:r w:rsidRPr="00D70E0F">
        <w:rPr>
          <w:spacing w:val="1"/>
          <w:szCs w:val="28"/>
        </w:rPr>
        <w:t>для высших органов аудита, разработанных Международной организацией высших органов аудита (ИНТОСАИ).</w:t>
      </w:r>
      <w:proofErr w:type="gramEnd"/>
    </w:p>
    <w:p w:rsidR="00023621" w:rsidRPr="00711E6A" w:rsidRDefault="00023621" w:rsidP="00023621">
      <w:pPr>
        <w:spacing w:line="340" w:lineRule="atLeast"/>
        <w:ind w:firstLine="567"/>
        <w:rPr>
          <w:szCs w:val="28"/>
        </w:rPr>
      </w:pPr>
      <w:r w:rsidRPr="00F80DF8">
        <w:rPr>
          <w:szCs w:val="28"/>
        </w:rPr>
        <w:t xml:space="preserve">1.2. </w:t>
      </w:r>
      <w:proofErr w:type="gramStart"/>
      <w:r w:rsidRPr="00F80DF8">
        <w:rPr>
          <w:szCs w:val="28"/>
        </w:rPr>
        <w:t xml:space="preserve">Целью </w:t>
      </w:r>
      <w:r>
        <w:rPr>
          <w:szCs w:val="28"/>
        </w:rPr>
        <w:t>СОД 4</w:t>
      </w:r>
      <w:r w:rsidRPr="00F80DF8">
        <w:rPr>
          <w:szCs w:val="28"/>
        </w:rPr>
        <w:t xml:space="preserve"> является регламентация деятельности контрольно-счетного органа муниципального образования - счетн</w:t>
      </w:r>
      <w:r>
        <w:rPr>
          <w:szCs w:val="28"/>
        </w:rPr>
        <w:t>ой</w:t>
      </w:r>
      <w:r w:rsidRPr="00F80DF8">
        <w:rPr>
          <w:szCs w:val="28"/>
        </w:rPr>
        <w:t xml:space="preserve"> палат</w:t>
      </w:r>
      <w:r>
        <w:rPr>
          <w:szCs w:val="28"/>
        </w:rPr>
        <w:t>ы</w:t>
      </w:r>
      <w:r w:rsidRPr="00F80DF8">
        <w:rPr>
          <w:szCs w:val="28"/>
        </w:rPr>
        <w:t xml:space="preserve"> города Нижневартовска </w:t>
      </w:r>
      <w:r w:rsidRPr="00C30BD6">
        <w:rPr>
          <w:szCs w:val="28"/>
        </w:rPr>
        <w:t>(далее по тексту – Счетная палата)</w:t>
      </w:r>
      <w:r w:rsidRPr="00F80DF8">
        <w:rPr>
          <w:szCs w:val="28"/>
        </w:rPr>
        <w:t xml:space="preserve"> по организации и проведению контрольных мероприятий </w:t>
      </w:r>
      <w:r w:rsidRPr="00696086">
        <w:rPr>
          <w:szCs w:val="28"/>
        </w:rPr>
        <w:t xml:space="preserve">совместно </w:t>
      </w:r>
      <w:r w:rsidRPr="00711E6A">
        <w:rPr>
          <w:szCs w:val="28"/>
        </w:rPr>
        <w:t>с органами государственной исполнительной власти Ханты-Мансийского автономного округа-Югры, налоговыми органами, органами прокуратуры иными правоохранительными, надзорными и контрольными органами в соответствии с заключенными соглашениями о взаимодействии между Счетной палатой и указанными органами (далее по тексту</w:t>
      </w:r>
      <w:proofErr w:type="gramEnd"/>
      <w:r w:rsidRPr="00711E6A">
        <w:rPr>
          <w:szCs w:val="28"/>
        </w:rPr>
        <w:t xml:space="preserve"> – иные органы).</w:t>
      </w:r>
    </w:p>
    <w:p w:rsidR="00023621" w:rsidRPr="00F80DF8" w:rsidRDefault="00023621" w:rsidP="00023621">
      <w:pPr>
        <w:pStyle w:val="3"/>
        <w:spacing w:line="340" w:lineRule="atLeast"/>
        <w:ind w:firstLine="567"/>
        <w:rPr>
          <w:szCs w:val="28"/>
        </w:rPr>
      </w:pPr>
      <w:r w:rsidRPr="00F80DF8">
        <w:rPr>
          <w:szCs w:val="28"/>
        </w:rPr>
        <w:t>1.3.</w:t>
      </w:r>
      <w:r w:rsidRPr="00F80DF8">
        <w:rPr>
          <w:spacing w:val="-1"/>
          <w:szCs w:val="28"/>
        </w:rPr>
        <w:t xml:space="preserve"> </w:t>
      </w:r>
      <w:r w:rsidRPr="00F80DF8">
        <w:rPr>
          <w:szCs w:val="28"/>
        </w:rPr>
        <w:t>Задачами С</w:t>
      </w:r>
      <w:r>
        <w:rPr>
          <w:szCs w:val="28"/>
        </w:rPr>
        <w:t>ОД 4</w:t>
      </w:r>
      <w:r w:rsidRPr="00F80DF8">
        <w:rPr>
          <w:szCs w:val="28"/>
        </w:rPr>
        <w:t xml:space="preserve"> являются:</w:t>
      </w:r>
    </w:p>
    <w:p w:rsidR="00023621" w:rsidRPr="00F80DF8" w:rsidRDefault="00023621" w:rsidP="00023621">
      <w:pPr>
        <w:pStyle w:val="3"/>
        <w:tabs>
          <w:tab w:val="left" w:pos="993"/>
        </w:tabs>
        <w:spacing w:line="340" w:lineRule="atLeast"/>
        <w:ind w:firstLine="567"/>
        <w:rPr>
          <w:szCs w:val="28"/>
        </w:rPr>
      </w:pPr>
      <w:r w:rsidRPr="00F80DF8">
        <w:rPr>
          <w:szCs w:val="28"/>
        </w:rPr>
        <w:t>определение порядка организации и подготовки проведения контрольных мероприятий с участием иных органов;</w:t>
      </w:r>
    </w:p>
    <w:p w:rsidR="00023621" w:rsidRPr="00F80DF8" w:rsidRDefault="00023621" w:rsidP="00023621">
      <w:pPr>
        <w:pStyle w:val="3"/>
        <w:tabs>
          <w:tab w:val="left" w:pos="1134"/>
        </w:tabs>
        <w:spacing w:line="340" w:lineRule="atLeast"/>
        <w:ind w:firstLine="567"/>
        <w:rPr>
          <w:szCs w:val="28"/>
        </w:rPr>
      </w:pPr>
      <w:r w:rsidRPr="00F80DF8">
        <w:rPr>
          <w:szCs w:val="28"/>
        </w:rPr>
        <w:t xml:space="preserve">определение порядка взаимодействия </w:t>
      </w:r>
      <w:r w:rsidRPr="00C30BD6">
        <w:rPr>
          <w:szCs w:val="28"/>
        </w:rPr>
        <w:t>Счетной палаты</w:t>
      </w:r>
      <w:r w:rsidRPr="00F80DF8">
        <w:rPr>
          <w:szCs w:val="28"/>
        </w:rPr>
        <w:t xml:space="preserve"> с иными органами (далее по тексту – Стороны) в процессе проведения контрольных мероприятий;</w:t>
      </w:r>
    </w:p>
    <w:p w:rsidR="00023621" w:rsidRPr="00F80DF8" w:rsidRDefault="00023621" w:rsidP="00023621">
      <w:pPr>
        <w:pStyle w:val="3"/>
        <w:tabs>
          <w:tab w:val="left" w:pos="993"/>
        </w:tabs>
        <w:spacing w:line="340" w:lineRule="atLeast"/>
        <w:ind w:firstLine="567"/>
        <w:rPr>
          <w:szCs w:val="28"/>
        </w:rPr>
      </w:pPr>
      <w:r w:rsidRPr="00F80DF8">
        <w:rPr>
          <w:szCs w:val="28"/>
        </w:rPr>
        <w:t>установление требований по оформлению результатов контрольных мероприятий, проведенных с участием иных органов, порядка их рассмотрения и утверждения.</w:t>
      </w:r>
    </w:p>
    <w:p w:rsidR="00023621" w:rsidRPr="00F80DF8" w:rsidRDefault="00023621" w:rsidP="00023621">
      <w:pPr>
        <w:pStyle w:val="3"/>
        <w:spacing w:line="340" w:lineRule="atLeast"/>
        <w:ind w:firstLine="567"/>
        <w:rPr>
          <w:szCs w:val="28"/>
        </w:rPr>
      </w:pPr>
      <w:r w:rsidRPr="00F80DF8">
        <w:rPr>
          <w:szCs w:val="28"/>
        </w:rPr>
        <w:t xml:space="preserve">1.4. Проведение совместных контрольных мероприятий с иными органами осуществляется в соответствии с требованиями Регламента </w:t>
      </w:r>
      <w:r w:rsidRPr="00C30BD6">
        <w:rPr>
          <w:szCs w:val="28"/>
        </w:rPr>
        <w:t>Счетной палаты</w:t>
      </w:r>
      <w:r w:rsidRPr="00F80DF8">
        <w:rPr>
          <w:szCs w:val="28"/>
        </w:rPr>
        <w:t xml:space="preserve"> (далее по тексту – Регламент), стандарта  «Общие правила проведения контрольного мероприятия».</w:t>
      </w:r>
    </w:p>
    <w:p w:rsidR="00023621" w:rsidRPr="00F80DF8" w:rsidRDefault="00023621" w:rsidP="00023621">
      <w:pPr>
        <w:widowControl w:val="0"/>
        <w:tabs>
          <w:tab w:val="left" w:pos="283"/>
        </w:tabs>
        <w:spacing w:line="340" w:lineRule="atLeast"/>
        <w:ind w:firstLine="567"/>
        <w:rPr>
          <w:szCs w:val="28"/>
        </w:rPr>
      </w:pPr>
      <w:r w:rsidRPr="00F80DF8">
        <w:rPr>
          <w:szCs w:val="28"/>
        </w:rPr>
        <w:t>1.5.</w:t>
      </w:r>
      <w:r w:rsidRPr="00F80DF8">
        <w:rPr>
          <w:spacing w:val="-1"/>
          <w:szCs w:val="28"/>
        </w:rPr>
        <w:t xml:space="preserve"> Решения по вопросам организации и проведения </w:t>
      </w:r>
      <w:r w:rsidRPr="00F80DF8">
        <w:rPr>
          <w:szCs w:val="28"/>
        </w:rPr>
        <w:t xml:space="preserve">совместных контрольных мероприятий с иными органами, не урегулированными настоящим </w:t>
      </w:r>
      <w:r>
        <w:rPr>
          <w:szCs w:val="28"/>
        </w:rPr>
        <w:t>СОД 4</w:t>
      </w:r>
      <w:r w:rsidRPr="00F80DF8">
        <w:rPr>
          <w:szCs w:val="28"/>
        </w:rPr>
        <w:t>, принимаются в порядке, установленном Регламенто</w:t>
      </w:r>
      <w:r w:rsidRPr="00D01451">
        <w:rPr>
          <w:szCs w:val="28"/>
        </w:rPr>
        <w:t>м.</w:t>
      </w:r>
    </w:p>
    <w:p w:rsidR="00711E6A" w:rsidRDefault="00711E6A" w:rsidP="00023621">
      <w:pPr>
        <w:pStyle w:val="a8"/>
        <w:spacing w:before="120" w:after="120" w:line="340" w:lineRule="atLeast"/>
        <w:ind w:firstLine="0"/>
        <w:jc w:val="center"/>
        <w:rPr>
          <w:b/>
          <w:bCs/>
          <w:szCs w:val="28"/>
        </w:rPr>
      </w:pPr>
    </w:p>
    <w:p w:rsidR="00711E6A" w:rsidRDefault="00711E6A" w:rsidP="00023621">
      <w:pPr>
        <w:pStyle w:val="a8"/>
        <w:spacing w:before="120" w:after="120" w:line="340" w:lineRule="atLeast"/>
        <w:ind w:firstLine="0"/>
        <w:jc w:val="center"/>
        <w:rPr>
          <w:b/>
          <w:bCs/>
          <w:szCs w:val="28"/>
        </w:rPr>
      </w:pPr>
    </w:p>
    <w:p w:rsidR="00023621" w:rsidRPr="00F80DF8" w:rsidRDefault="00023621" w:rsidP="00023621">
      <w:pPr>
        <w:pStyle w:val="a8"/>
        <w:spacing w:before="120" w:after="120" w:line="340" w:lineRule="atLeast"/>
        <w:ind w:firstLine="0"/>
        <w:jc w:val="center"/>
        <w:rPr>
          <w:b/>
          <w:iCs/>
          <w:szCs w:val="28"/>
        </w:rPr>
      </w:pPr>
      <w:r w:rsidRPr="00F80DF8">
        <w:rPr>
          <w:b/>
          <w:bCs/>
          <w:szCs w:val="28"/>
        </w:rPr>
        <w:lastRenderedPageBreak/>
        <w:t>2.</w:t>
      </w:r>
      <w:r w:rsidRPr="00F80DF8">
        <w:rPr>
          <w:b/>
          <w:szCs w:val="28"/>
        </w:rPr>
        <w:t xml:space="preserve"> </w:t>
      </w:r>
      <w:r w:rsidRPr="00F80DF8">
        <w:rPr>
          <w:b/>
          <w:bCs/>
          <w:iCs/>
          <w:szCs w:val="28"/>
        </w:rPr>
        <w:t xml:space="preserve">Содержание совместных </w:t>
      </w:r>
      <w:r w:rsidRPr="00F80DF8">
        <w:rPr>
          <w:b/>
          <w:iCs/>
          <w:szCs w:val="28"/>
        </w:rPr>
        <w:t>контрольных мероприятий</w:t>
      </w:r>
    </w:p>
    <w:p w:rsidR="00023621" w:rsidRPr="00F80DF8" w:rsidRDefault="00023621" w:rsidP="00023621">
      <w:pPr>
        <w:pStyle w:val="a8"/>
        <w:spacing w:line="240" w:lineRule="auto"/>
        <w:ind w:firstLine="680"/>
        <w:rPr>
          <w:szCs w:val="28"/>
        </w:rPr>
      </w:pPr>
      <w:r w:rsidRPr="00711E6A">
        <w:rPr>
          <w:szCs w:val="28"/>
        </w:rPr>
        <w:t>Совместные контрольные мероприятия</w:t>
      </w:r>
      <w:r w:rsidRPr="00F80DF8">
        <w:rPr>
          <w:szCs w:val="28"/>
        </w:rPr>
        <w:t xml:space="preserve"> – это контрольные мероприятия, осуществляемые </w:t>
      </w:r>
      <w:r w:rsidRPr="00C30BD6">
        <w:rPr>
          <w:szCs w:val="28"/>
        </w:rPr>
        <w:t>Счетной палатой</w:t>
      </w:r>
      <w:r w:rsidRPr="00F80DF8">
        <w:rPr>
          <w:szCs w:val="28"/>
        </w:rPr>
        <w:t xml:space="preserve"> и иными органами </w:t>
      </w:r>
      <w:r w:rsidRPr="00F80DF8">
        <w:rPr>
          <w:snapToGrid w:val="0"/>
          <w:szCs w:val="28"/>
        </w:rPr>
        <w:t xml:space="preserve">на </w:t>
      </w:r>
      <w:r w:rsidRPr="00F80DF8">
        <w:rPr>
          <w:szCs w:val="28"/>
        </w:rPr>
        <w:t>двусторонней или многосторонней основе в соответствии с общей программой по теме, предложенной Стороной - инициатором, и в согласованные сроки.</w:t>
      </w:r>
    </w:p>
    <w:p w:rsidR="00023621" w:rsidRPr="00F80DF8" w:rsidRDefault="00023621" w:rsidP="00023621">
      <w:pPr>
        <w:spacing w:before="120" w:after="120" w:line="240" w:lineRule="auto"/>
        <w:ind w:firstLine="0"/>
        <w:jc w:val="center"/>
        <w:rPr>
          <w:b/>
          <w:szCs w:val="28"/>
        </w:rPr>
      </w:pPr>
      <w:r w:rsidRPr="00F80DF8">
        <w:rPr>
          <w:b/>
          <w:szCs w:val="28"/>
        </w:rPr>
        <w:t>3. Планирование</w:t>
      </w:r>
      <w:r w:rsidRPr="00F80DF8">
        <w:rPr>
          <w:b/>
          <w:bCs/>
          <w:szCs w:val="28"/>
        </w:rPr>
        <w:t xml:space="preserve"> </w:t>
      </w:r>
      <w:r w:rsidRPr="00F80DF8">
        <w:rPr>
          <w:b/>
          <w:szCs w:val="28"/>
        </w:rPr>
        <w:t>совместных контрольных мероприятий</w:t>
      </w:r>
    </w:p>
    <w:p w:rsidR="00023621" w:rsidRPr="00711E6A" w:rsidRDefault="00023621" w:rsidP="00023621">
      <w:pPr>
        <w:pStyle w:val="a8"/>
        <w:tabs>
          <w:tab w:val="left" w:pos="0"/>
        </w:tabs>
        <w:spacing w:line="240" w:lineRule="auto"/>
        <w:ind w:firstLine="567"/>
        <w:rPr>
          <w:bCs/>
          <w:szCs w:val="28"/>
        </w:rPr>
      </w:pPr>
      <w:r w:rsidRPr="00F80DF8">
        <w:rPr>
          <w:szCs w:val="28"/>
        </w:rPr>
        <w:t>3.1</w:t>
      </w:r>
      <w:r w:rsidRPr="00711E6A">
        <w:rPr>
          <w:szCs w:val="28"/>
        </w:rPr>
        <w:t xml:space="preserve">. Подготовка предложений Счетной палаты в адрес иных органов о проведении </w:t>
      </w:r>
      <w:r w:rsidRPr="00711E6A">
        <w:rPr>
          <w:bCs/>
          <w:szCs w:val="28"/>
        </w:rPr>
        <w:t xml:space="preserve">совместных контрольных </w:t>
      </w:r>
      <w:r w:rsidRPr="00711E6A">
        <w:rPr>
          <w:szCs w:val="28"/>
        </w:rPr>
        <w:t xml:space="preserve">мероприятий при формировании плана работы  </w:t>
      </w:r>
      <w:r w:rsidRPr="00711E6A">
        <w:rPr>
          <w:bCs/>
          <w:szCs w:val="28"/>
        </w:rPr>
        <w:t>на очередной год.</w:t>
      </w:r>
    </w:p>
    <w:p w:rsidR="00023621" w:rsidRPr="00F12679" w:rsidRDefault="00023621" w:rsidP="00023621">
      <w:pPr>
        <w:pStyle w:val="a8"/>
        <w:tabs>
          <w:tab w:val="left" w:pos="0"/>
          <w:tab w:val="left" w:pos="1276"/>
          <w:tab w:val="left" w:pos="1418"/>
        </w:tabs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>3.1.1. Совместные контрольные мероприятия Счетной палаты и иных органов проводятся в соответствии с утвержденными планами работы Счетной палаты.</w:t>
      </w:r>
    </w:p>
    <w:p w:rsidR="00023621" w:rsidRPr="00F12679" w:rsidRDefault="00023621" w:rsidP="00023621">
      <w:pPr>
        <w:pStyle w:val="a8"/>
        <w:tabs>
          <w:tab w:val="left" w:pos="0"/>
        </w:tabs>
        <w:spacing w:line="340" w:lineRule="atLeast"/>
        <w:ind w:firstLine="567"/>
        <w:rPr>
          <w:b/>
          <w:bCs/>
          <w:szCs w:val="28"/>
        </w:rPr>
      </w:pPr>
      <w:r w:rsidRPr="00F12679">
        <w:rPr>
          <w:bCs/>
          <w:szCs w:val="28"/>
        </w:rPr>
        <w:t xml:space="preserve">3.1.2. </w:t>
      </w:r>
      <w:r w:rsidRPr="00F12679">
        <w:rPr>
          <w:szCs w:val="28"/>
        </w:rPr>
        <w:t xml:space="preserve">Предложения </w:t>
      </w:r>
      <w:r w:rsidRPr="00F12679">
        <w:rPr>
          <w:bCs/>
          <w:szCs w:val="28"/>
        </w:rPr>
        <w:t>о проведении совместных контрольных мероприятий на очередной год</w:t>
      </w:r>
      <w:r w:rsidRPr="00F12679">
        <w:rPr>
          <w:szCs w:val="28"/>
        </w:rPr>
        <w:t xml:space="preserve"> подготавливаются сотрудниками Счетной палаты,  </w:t>
      </w:r>
      <w:r w:rsidRPr="00F12679">
        <w:rPr>
          <w:bCs/>
          <w:szCs w:val="28"/>
        </w:rPr>
        <w:t xml:space="preserve">и направляются за подписью </w:t>
      </w:r>
      <w:r w:rsidRPr="00F12679">
        <w:rPr>
          <w:szCs w:val="28"/>
        </w:rPr>
        <w:t>председателя Счетной палаты</w:t>
      </w:r>
      <w:r w:rsidRPr="00F12679">
        <w:rPr>
          <w:bCs/>
          <w:szCs w:val="28"/>
        </w:rPr>
        <w:t xml:space="preserve"> в адрес иных органов.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>3.1.3.</w:t>
      </w:r>
      <w:r w:rsidRPr="00F12679">
        <w:rPr>
          <w:szCs w:val="28"/>
        </w:rPr>
        <w:t xml:space="preserve"> </w:t>
      </w:r>
      <w:r w:rsidRPr="00F12679">
        <w:rPr>
          <w:bCs/>
          <w:szCs w:val="28"/>
        </w:rPr>
        <w:t xml:space="preserve">Иные органы рассматривают в сроки, указанные в сопроводительном письме, полученные предложения и направляют в </w:t>
      </w:r>
      <w:r w:rsidRPr="00F12679">
        <w:rPr>
          <w:szCs w:val="28"/>
        </w:rPr>
        <w:t>Счетную палату</w:t>
      </w:r>
      <w:r w:rsidRPr="00F12679">
        <w:rPr>
          <w:bCs/>
          <w:szCs w:val="28"/>
        </w:rPr>
        <w:t xml:space="preserve"> своё решение об участии в проведении совместных </w:t>
      </w:r>
      <w:r w:rsidRPr="00F12679">
        <w:rPr>
          <w:snapToGrid w:val="0"/>
          <w:szCs w:val="28"/>
        </w:rPr>
        <w:t>контрольных</w:t>
      </w:r>
      <w:r w:rsidRPr="00F12679">
        <w:rPr>
          <w:bCs/>
          <w:szCs w:val="28"/>
        </w:rPr>
        <w:t xml:space="preserve"> мероприятиях. 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szCs w:val="28"/>
        </w:rPr>
      </w:pPr>
      <w:r w:rsidRPr="00F12679">
        <w:rPr>
          <w:bCs/>
          <w:szCs w:val="28"/>
        </w:rPr>
        <w:t xml:space="preserve">3.1.4. При получении от иного органа положительного ответа на предложение </w:t>
      </w:r>
      <w:r w:rsidRPr="00F12679">
        <w:rPr>
          <w:szCs w:val="28"/>
        </w:rPr>
        <w:t>Счетной палаты</w:t>
      </w:r>
      <w:r w:rsidRPr="00F12679">
        <w:rPr>
          <w:bCs/>
          <w:szCs w:val="28"/>
        </w:rPr>
        <w:t xml:space="preserve"> о проведении совместного </w:t>
      </w:r>
      <w:r w:rsidRPr="00F12679">
        <w:rPr>
          <w:snapToGrid w:val="0"/>
          <w:szCs w:val="28"/>
        </w:rPr>
        <w:t>контрольного</w:t>
      </w:r>
      <w:r w:rsidRPr="00F12679">
        <w:rPr>
          <w:bCs/>
          <w:szCs w:val="28"/>
        </w:rPr>
        <w:t xml:space="preserve"> мероприятия, данное предложение включается в план работы </w:t>
      </w:r>
      <w:r w:rsidRPr="00F12679">
        <w:rPr>
          <w:szCs w:val="28"/>
        </w:rPr>
        <w:t>на очередной год.</w:t>
      </w:r>
    </w:p>
    <w:p w:rsidR="00023621" w:rsidRPr="00F12679" w:rsidRDefault="00023621" w:rsidP="00023621">
      <w:pPr>
        <w:pStyle w:val="a3"/>
        <w:spacing w:line="240" w:lineRule="auto"/>
        <w:ind w:firstLine="567"/>
        <w:rPr>
          <w:sz w:val="28"/>
          <w:szCs w:val="28"/>
        </w:rPr>
      </w:pPr>
      <w:r w:rsidRPr="00F12679">
        <w:rPr>
          <w:sz w:val="28"/>
          <w:szCs w:val="28"/>
        </w:rPr>
        <w:t xml:space="preserve">Руководителю иного органа направляется письмо, содержащее информацию о включении совместного контрольного </w:t>
      </w:r>
      <w:r w:rsidRPr="00F12679">
        <w:rPr>
          <w:bCs/>
          <w:sz w:val="28"/>
          <w:szCs w:val="28"/>
        </w:rPr>
        <w:t xml:space="preserve">мероприятия в план работы </w:t>
      </w:r>
      <w:r w:rsidRPr="00F12679">
        <w:rPr>
          <w:sz w:val="28"/>
          <w:szCs w:val="28"/>
        </w:rPr>
        <w:t>Счетной палаты</w:t>
      </w:r>
      <w:r w:rsidRPr="00F12679">
        <w:rPr>
          <w:bCs/>
          <w:sz w:val="28"/>
          <w:szCs w:val="28"/>
        </w:rPr>
        <w:t xml:space="preserve"> </w:t>
      </w:r>
      <w:r w:rsidRPr="00F12679">
        <w:rPr>
          <w:sz w:val="28"/>
          <w:szCs w:val="28"/>
        </w:rPr>
        <w:t>на очередной год и согласовании сроков проведения совместного контрольного мероприятия.</w:t>
      </w:r>
    </w:p>
    <w:p w:rsidR="00023621" w:rsidRPr="00711E6A" w:rsidRDefault="00023621" w:rsidP="00023621">
      <w:pPr>
        <w:pStyle w:val="a8"/>
        <w:tabs>
          <w:tab w:val="left" w:pos="0"/>
        </w:tabs>
        <w:spacing w:line="240" w:lineRule="auto"/>
        <w:ind w:firstLine="567"/>
        <w:rPr>
          <w:bCs/>
          <w:szCs w:val="28"/>
        </w:rPr>
      </w:pPr>
      <w:r w:rsidRPr="009177D4">
        <w:rPr>
          <w:bCs/>
          <w:szCs w:val="28"/>
        </w:rPr>
        <w:t>3.2.</w:t>
      </w:r>
      <w:r w:rsidRPr="009177D4">
        <w:rPr>
          <w:bCs/>
          <w:szCs w:val="28"/>
          <w:u w:val="single"/>
        </w:rPr>
        <w:t xml:space="preserve"> </w:t>
      </w:r>
      <w:r w:rsidRPr="00711E6A">
        <w:rPr>
          <w:bCs/>
          <w:szCs w:val="28"/>
        </w:rPr>
        <w:t>Рассмотрение предложений иных органов о проведении совместных контрольных мероприятий, направляемых в адрес Счетной палаты при формировании плана работы на очередной год.</w:t>
      </w:r>
    </w:p>
    <w:p w:rsidR="00023621" w:rsidRPr="00F12679" w:rsidRDefault="00023621" w:rsidP="00023621">
      <w:pPr>
        <w:pStyle w:val="a8"/>
        <w:tabs>
          <w:tab w:val="left" w:pos="0"/>
        </w:tabs>
        <w:spacing w:line="240" w:lineRule="auto"/>
        <w:ind w:firstLine="567"/>
        <w:rPr>
          <w:szCs w:val="28"/>
        </w:rPr>
      </w:pPr>
      <w:r w:rsidRPr="00F12679">
        <w:rPr>
          <w:szCs w:val="28"/>
        </w:rPr>
        <w:t xml:space="preserve">3.2.1. При поступлении в адрес Счетной палаты предложений иного органа о проведении совместного контрольного мероприятия в период формирования и утверждения </w:t>
      </w:r>
      <w:r w:rsidRPr="00F12679">
        <w:rPr>
          <w:bCs/>
          <w:szCs w:val="28"/>
        </w:rPr>
        <w:t xml:space="preserve">плана работы </w:t>
      </w:r>
      <w:r w:rsidRPr="00F12679">
        <w:rPr>
          <w:szCs w:val="28"/>
        </w:rPr>
        <w:t xml:space="preserve">на очередной год председатель Счетной палаты поручает сотруднику, к компетенции которого относятся вопросы обращения, подготовить предложения по данному вопросу. 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 xml:space="preserve">3.2.2. Сотрудник Счетной палаты, получившие указанное поручение, организуют проработку и согласование с органом – инициатором обращения всех вопросов, связанных с проведением совместного контрольного мероприятия, и вносят в порядке, установленном Регламентом </w:t>
      </w:r>
      <w:r w:rsidRPr="00F12679">
        <w:rPr>
          <w:bCs/>
          <w:szCs w:val="28"/>
        </w:rPr>
        <w:t>для формирования плана работы,</w:t>
      </w:r>
      <w:r w:rsidRPr="00F12679">
        <w:rPr>
          <w:szCs w:val="28"/>
        </w:rPr>
        <w:t xml:space="preserve"> одно из следующих предложений:</w:t>
      </w:r>
    </w:p>
    <w:p w:rsidR="00023621" w:rsidRPr="00F12679" w:rsidRDefault="00023621" w:rsidP="00023621">
      <w:pPr>
        <w:pStyle w:val="a8"/>
        <w:tabs>
          <w:tab w:val="left" w:pos="1134"/>
        </w:tabs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lastRenderedPageBreak/>
        <w:t xml:space="preserve">включить в план работы </w:t>
      </w:r>
      <w:r w:rsidRPr="00F12679">
        <w:rPr>
          <w:szCs w:val="28"/>
        </w:rPr>
        <w:t xml:space="preserve">на очередной год </w:t>
      </w:r>
      <w:r w:rsidRPr="00F12679">
        <w:rPr>
          <w:bCs/>
          <w:szCs w:val="28"/>
        </w:rPr>
        <w:t xml:space="preserve">проведение совместного </w:t>
      </w:r>
      <w:r w:rsidRPr="00F12679">
        <w:rPr>
          <w:snapToGrid w:val="0"/>
          <w:szCs w:val="28"/>
        </w:rPr>
        <w:t>контрольного</w:t>
      </w:r>
      <w:r w:rsidRPr="00F12679">
        <w:rPr>
          <w:bCs/>
          <w:szCs w:val="28"/>
        </w:rPr>
        <w:t xml:space="preserve"> мероприятия в соответствии с предложением;</w:t>
      </w:r>
    </w:p>
    <w:p w:rsidR="00023621" w:rsidRPr="008C7257" w:rsidRDefault="00023621" w:rsidP="00023621">
      <w:pPr>
        <w:pStyle w:val="a8"/>
        <w:tabs>
          <w:tab w:val="left" w:pos="1134"/>
        </w:tabs>
        <w:spacing w:line="340" w:lineRule="atLeast"/>
        <w:ind w:firstLine="567"/>
        <w:rPr>
          <w:bCs/>
          <w:szCs w:val="28"/>
        </w:rPr>
      </w:pPr>
      <w:r w:rsidRPr="008C7257">
        <w:rPr>
          <w:bCs/>
          <w:szCs w:val="28"/>
        </w:rPr>
        <w:t xml:space="preserve">учесть отдельные вопросы из предложения иного органа при проведении иных контрольных мероприятий, которые предусматриваются планом работы </w:t>
      </w:r>
      <w:r w:rsidRPr="008C7257">
        <w:rPr>
          <w:szCs w:val="28"/>
        </w:rPr>
        <w:t>на очередной год</w:t>
      </w:r>
      <w:r w:rsidRPr="008C7257">
        <w:rPr>
          <w:bCs/>
          <w:szCs w:val="28"/>
        </w:rPr>
        <w:t>;</w:t>
      </w:r>
    </w:p>
    <w:p w:rsidR="00023621" w:rsidRPr="008C7257" w:rsidRDefault="00023621" w:rsidP="00023621">
      <w:pPr>
        <w:pStyle w:val="a8"/>
        <w:tabs>
          <w:tab w:val="left" w:pos="709"/>
          <w:tab w:val="left" w:pos="1134"/>
        </w:tabs>
        <w:spacing w:line="340" w:lineRule="atLeast"/>
        <w:ind w:firstLine="567"/>
        <w:rPr>
          <w:szCs w:val="28"/>
        </w:rPr>
      </w:pPr>
      <w:r w:rsidRPr="008C7257">
        <w:rPr>
          <w:szCs w:val="28"/>
        </w:rPr>
        <w:t xml:space="preserve">отклонить предложение. </w:t>
      </w:r>
    </w:p>
    <w:p w:rsidR="00023621" w:rsidRPr="00F12679" w:rsidRDefault="00023621" w:rsidP="00023621">
      <w:pPr>
        <w:pStyle w:val="a3"/>
        <w:spacing w:line="340" w:lineRule="atLeast"/>
        <w:ind w:firstLine="567"/>
        <w:rPr>
          <w:sz w:val="28"/>
          <w:szCs w:val="28"/>
        </w:rPr>
      </w:pPr>
      <w:r w:rsidRPr="008C7257">
        <w:rPr>
          <w:sz w:val="28"/>
          <w:szCs w:val="28"/>
        </w:rPr>
        <w:t xml:space="preserve">3.2.3. В адрес иного органа направляется ответ за подписью председателя </w:t>
      </w:r>
      <w:r w:rsidRPr="00F12679">
        <w:rPr>
          <w:sz w:val="28"/>
          <w:szCs w:val="28"/>
        </w:rPr>
        <w:t>Счетной палаты о проведении совместного контрольного мероприятия.</w:t>
      </w:r>
    </w:p>
    <w:p w:rsidR="00023621" w:rsidRPr="00F12679" w:rsidRDefault="00023621" w:rsidP="00023621">
      <w:pPr>
        <w:pStyle w:val="a3"/>
        <w:spacing w:line="340" w:lineRule="atLeast"/>
        <w:ind w:firstLine="567"/>
        <w:rPr>
          <w:sz w:val="28"/>
          <w:szCs w:val="28"/>
        </w:rPr>
      </w:pPr>
      <w:r w:rsidRPr="00F12679">
        <w:rPr>
          <w:sz w:val="28"/>
          <w:szCs w:val="28"/>
        </w:rPr>
        <w:t>При принятии, в установленном Регламентом порядке, решения о проведении совместного контрольного мероприятия в соответствии с предложением иного органа, руководителю иного органа направляется ответ, содержащий информацию о соответствующем решении.</w:t>
      </w:r>
    </w:p>
    <w:p w:rsidR="00023621" w:rsidRPr="00F12679" w:rsidRDefault="00023621" w:rsidP="00023621">
      <w:pPr>
        <w:pStyle w:val="a3"/>
        <w:spacing w:line="340" w:lineRule="atLeast"/>
        <w:ind w:firstLine="567"/>
        <w:rPr>
          <w:sz w:val="28"/>
          <w:szCs w:val="28"/>
        </w:rPr>
      </w:pPr>
      <w:r w:rsidRPr="00F12679">
        <w:rPr>
          <w:sz w:val="28"/>
          <w:szCs w:val="28"/>
        </w:rPr>
        <w:t>При принятии, в установленном Регламентом порядке, решения об учёте отдельных вопросов из предложения иного органа при проведении иных контрольных мероприятий, предусматриваемых планом работы Счетной палаты  на очередной год, руководителю иного органа направляется ответ с соответствующим предложением.</w:t>
      </w:r>
    </w:p>
    <w:p w:rsidR="00023621" w:rsidRPr="00F12679" w:rsidRDefault="00023621" w:rsidP="00023621">
      <w:pPr>
        <w:pStyle w:val="a3"/>
        <w:spacing w:line="340" w:lineRule="atLeast"/>
        <w:ind w:firstLine="567"/>
        <w:rPr>
          <w:sz w:val="28"/>
          <w:szCs w:val="28"/>
        </w:rPr>
      </w:pPr>
      <w:r w:rsidRPr="00F12679">
        <w:rPr>
          <w:sz w:val="28"/>
          <w:szCs w:val="28"/>
        </w:rPr>
        <w:t>В случае отказа в проведении совместного контрольного мероприятия в соответствии с обращением, ответ иному органу – инициатору обращения должен быть мотивирован.</w:t>
      </w:r>
    </w:p>
    <w:p w:rsidR="00023621" w:rsidRPr="008C7257" w:rsidRDefault="00023621" w:rsidP="00023621">
      <w:pPr>
        <w:pStyle w:val="a3"/>
        <w:spacing w:after="240" w:line="240" w:lineRule="auto"/>
        <w:ind w:firstLine="567"/>
        <w:rPr>
          <w:bCs/>
          <w:sz w:val="28"/>
          <w:szCs w:val="28"/>
        </w:rPr>
      </w:pPr>
      <w:r w:rsidRPr="00F12679">
        <w:rPr>
          <w:bCs/>
          <w:sz w:val="28"/>
          <w:szCs w:val="28"/>
        </w:rPr>
        <w:t xml:space="preserve">Ответы, содержащие информацию о соответствующих решениях, подготавливаются сотрудниками </w:t>
      </w:r>
      <w:r w:rsidRPr="00F12679">
        <w:rPr>
          <w:sz w:val="28"/>
          <w:szCs w:val="28"/>
        </w:rPr>
        <w:t>Счетной палаты</w:t>
      </w:r>
      <w:r w:rsidRPr="00F12679">
        <w:rPr>
          <w:bCs/>
          <w:sz w:val="28"/>
          <w:szCs w:val="28"/>
        </w:rPr>
        <w:t xml:space="preserve">, к компетенции которых относятся вопросы обращения, и направляются иному органу – инициатору предложений за подписью председателя </w:t>
      </w:r>
      <w:r w:rsidRPr="00F12679">
        <w:rPr>
          <w:sz w:val="28"/>
          <w:szCs w:val="28"/>
        </w:rPr>
        <w:t>Счетной палаты.</w:t>
      </w:r>
    </w:p>
    <w:p w:rsidR="00023621" w:rsidRPr="00F12679" w:rsidRDefault="00023621" w:rsidP="00023621">
      <w:pPr>
        <w:pStyle w:val="a8"/>
        <w:spacing w:before="120" w:after="240" w:line="240" w:lineRule="auto"/>
        <w:ind w:firstLine="0"/>
        <w:jc w:val="center"/>
        <w:rPr>
          <w:b/>
          <w:szCs w:val="28"/>
        </w:rPr>
      </w:pPr>
      <w:r w:rsidRPr="008C7257">
        <w:rPr>
          <w:b/>
          <w:szCs w:val="28"/>
        </w:rPr>
        <w:t xml:space="preserve">4. Подготовка и рассмотрение обращений о проведении совместных контрольных мероприятий в ходе исполнения плана работы </w:t>
      </w:r>
      <w:r w:rsidRPr="00F12679">
        <w:rPr>
          <w:b/>
          <w:szCs w:val="28"/>
        </w:rPr>
        <w:t>Счетной палаты на текущий год</w:t>
      </w:r>
    </w:p>
    <w:p w:rsidR="00023621" w:rsidRPr="00F12679" w:rsidRDefault="00023621" w:rsidP="00023621">
      <w:pPr>
        <w:pStyle w:val="a8"/>
        <w:spacing w:after="240" w:line="240" w:lineRule="auto"/>
        <w:ind w:firstLine="567"/>
        <w:rPr>
          <w:bCs/>
          <w:szCs w:val="28"/>
        </w:rPr>
      </w:pPr>
      <w:r w:rsidRPr="00F12679">
        <w:rPr>
          <w:bCs/>
          <w:szCs w:val="28"/>
        </w:rPr>
        <w:t>4.1.</w:t>
      </w:r>
      <w:r w:rsidRPr="00F12679">
        <w:rPr>
          <w:szCs w:val="28"/>
        </w:rPr>
        <w:t xml:space="preserve"> При возникновении в течение года необходимости проведения </w:t>
      </w:r>
      <w:r w:rsidRPr="00F12679">
        <w:rPr>
          <w:bCs/>
          <w:szCs w:val="28"/>
        </w:rPr>
        <w:t>совместного контрольного мероприятия с иным органом, сотрудник Счетной палаты, ответственный за проведение контрольного мероприятия, подготавливает, и вносит для рассмотрения в порядке, установленном Регламентом, обоснованные предложения о необходимости проведения данного мероприятия и проект соответствующего обращения в адрес иного органа.</w:t>
      </w:r>
    </w:p>
    <w:p w:rsidR="00023621" w:rsidRPr="00F12679" w:rsidRDefault="00023621" w:rsidP="00023621">
      <w:pPr>
        <w:shd w:val="clear" w:color="auto" w:fill="FFFFFF"/>
        <w:tabs>
          <w:tab w:val="left" w:pos="1229"/>
        </w:tabs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 xml:space="preserve">4.2. Обращение в адрес иного органа о проведении совместного </w:t>
      </w:r>
      <w:r w:rsidRPr="00F12679">
        <w:rPr>
          <w:bCs/>
          <w:szCs w:val="28"/>
        </w:rPr>
        <w:t xml:space="preserve">контрольного </w:t>
      </w:r>
      <w:r w:rsidRPr="00F12679">
        <w:rPr>
          <w:szCs w:val="28"/>
        </w:rPr>
        <w:t xml:space="preserve">мероприятия направляется за подписью председателя Счетной палаты, а в его отсутствие – замещающим его сотрудником. </w:t>
      </w:r>
    </w:p>
    <w:p w:rsidR="00023621" w:rsidRPr="00F12679" w:rsidRDefault="00023621" w:rsidP="00023621">
      <w:pPr>
        <w:shd w:val="clear" w:color="auto" w:fill="FFFFFF"/>
        <w:tabs>
          <w:tab w:val="left" w:pos="1229"/>
        </w:tabs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 xml:space="preserve">4.3. После получения согласия иного органа на проведение совместного </w:t>
      </w:r>
      <w:r w:rsidRPr="00F12679">
        <w:rPr>
          <w:bCs/>
          <w:szCs w:val="28"/>
        </w:rPr>
        <w:t xml:space="preserve">контрольного </w:t>
      </w:r>
      <w:r w:rsidRPr="00F12679">
        <w:rPr>
          <w:szCs w:val="28"/>
        </w:rPr>
        <w:t xml:space="preserve">мероприятия сотрудник Счетной палаты, ответственный за его </w:t>
      </w:r>
      <w:r w:rsidRPr="00F12679">
        <w:rPr>
          <w:szCs w:val="28"/>
        </w:rPr>
        <w:lastRenderedPageBreak/>
        <w:t xml:space="preserve">проведение, вносит предложение о включении данного совместного </w:t>
      </w:r>
      <w:r w:rsidRPr="00F12679">
        <w:rPr>
          <w:bCs/>
          <w:szCs w:val="28"/>
        </w:rPr>
        <w:t xml:space="preserve">контрольного </w:t>
      </w:r>
      <w:r w:rsidRPr="00F12679">
        <w:rPr>
          <w:szCs w:val="28"/>
        </w:rPr>
        <w:t>мероприятия в план работы текущего года.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>4.4.</w:t>
      </w:r>
      <w:r w:rsidRPr="00F12679">
        <w:rPr>
          <w:szCs w:val="28"/>
        </w:rPr>
        <w:t xml:space="preserve"> </w:t>
      </w:r>
      <w:r w:rsidRPr="00F12679">
        <w:rPr>
          <w:bCs/>
          <w:szCs w:val="28"/>
        </w:rPr>
        <w:t xml:space="preserve">В случае если в ходе исполнения плана работы на текущий год поступило обращение иного органа о проведении совместного контрольного мероприятия, председатель </w:t>
      </w:r>
      <w:r w:rsidRPr="00F12679">
        <w:rPr>
          <w:szCs w:val="28"/>
        </w:rPr>
        <w:t xml:space="preserve">Счетной палаты  </w:t>
      </w:r>
      <w:r w:rsidRPr="00F12679">
        <w:rPr>
          <w:bCs/>
          <w:szCs w:val="28"/>
        </w:rPr>
        <w:t xml:space="preserve">поручает сотруднику, к компетенции которых относятся вопросы обращения, подготовить предложения для принятия в порядке, установленном Регламентом, решения о возможности проведения мероприятия в соответствии с обращением иного органа. 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szCs w:val="28"/>
        </w:rPr>
      </w:pPr>
      <w:r w:rsidRPr="00F12679">
        <w:rPr>
          <w:bCs/>
          <w:szCs w:val="28"/>
        </w:rPr>
        <w:t xml:space="preserve">4.5. При принятии решения о проведении совместного </w:t>
      </w:r>
      <w:r w:rsidRPr="00F12679">
        <w:rPr>
          <w:snapToGrid w:val="0"/>
          <w:szCs w:val="28"/>
        </w:rPr>
        <w:t>контрольного</w:t>
      </w:r>
      <w:r w:rsidRPr="00F12679">
        <w:rPr>
          <w:bCs/>
          <w:szCs w:val="28"/>
        </w:rPr>
        <w:t xml:space="preserve"> мероприятия в соответствии с обращением иного органа, </w:t>
      </w:r>
      <w:r w:rsidRPr="00F12679">
        <w:rPr>
          <w:szCs w:val="28"/>
        </w:rPr>
        <w:t xml:space="preserve">руководителю иного органа направляется ответ, содержащий информацию о соответствующем решении. 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 xml:space="preserve">При принятии решения об учёте отдельных вопросов из обращения иного органа при проведении иных контрольных мероприятий, предусмотренных в плане работы </w:t>
      </w:r>
      <w:r w:rsidRPr="00F12679">
        <w:rPr>
          <w:szCs w:val="28"/>
        </w:rPr>
        <w:t xml:space="preserve">Счетной палаты на текущий год, руководителю иного органа направляется обоснованный </w:t>
      </w:r>
      <w:r w:rsidRPr="00F12679">
        <w:rPr>
          <w:bCs/>
          <w:szCs w:val="28"/>
        </w:rPr>
        <w:t xml:space="preserve">ответ, содержащий информацию о соответствующем решении. 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 xml:space="preserve">При принятии решения об отказе от проведения совместного </w:t>
      </w:r>
      <w:r w:rsidRPr="00F12679">
        <w:rPr>
          <w:snapToGrid w:val="0"/>
          <w:szCs w:val="28"/>
        </w:rPr>
        <w:t xml:space="preserve"> контрольного</w:t>
      </w:r>
      <w:r w:rsidRPr="00F12679">
        <w:rPr>
          <w:bCs/>
          <w:szCs w:val="28"/>
        </w:rPr>
        <w:t xml:space="preserve"> мероприятия, предложенного иным органом, </w:t>
      </w:r>
      <w:r w:rsidRPr="00F12679">
        <w:rPr>
          <w:szCs w:val="28"/>
        </w:rPr>
        <w:t>руководителю иного органа направляется</w:t>
      </w:r>
      <w:r w:rsidRPr="00F12679">
        <w:rPr>
          <w:bCs/>
          <w:szCs w:val="28"/>
        </w:rPr>
        <w:t xml:space="preserve"> обоснованный ответ.</w:t>
      </w:r>
      <w:r w:rsidRPr="00F12679">
        <w:rPr>
          <w:szCs w:val="28"/>
        </w:rPr>
        <w:t xml:space="preserve"> </w:t>
      </w:r>
    </w:p>
    <w:p w:rsidR="00023621" w:rsidRPr="00F12679" w:rsidRDefault="00023621" w:rsidP="00023621">
      <w:pPr>
        <w:pStyle w:val="a3"/>
        <w:spacing w:line="340" w:lineRule="atLeast"/>
        <w:ind w:firstLine="567"/>
        <w:rPr>
          <w:bCs/>
          <w:sz w:val="28"/>
          <w:szCs w:val="28"/>
        </w:rPr>
      </w:pPr>
      <w:r w:rsidRPr="00F12679">
        <w:rPr>
          <w:bCs/>
          <w:sz w:val="28"/>
          <w:szCs w:val="28"/>
        </w:rPr>
        <w:t xml:space="preserve">Ответы, содержащие информацию о соответствующих решениях, подготавливаются сотрудниками </w:t>
      </w:r>
      <w:r w:rsidRPr="00F12679">
        <w:rPr>
          <w:sz w:val="28"/>
          <w:szCs w:val="28"/>
        </w:rPr>
        <w:t>Счетной палаты</w:t>
      </w:r>
      <w:r w:rsidRPr="00F12679">
        <w:rPr>
          <w:bCs/>
          <w:sz w:val="28"/>
          <w:szCs w:val="28"/>
        </w:rPr>
        <w:t xml:space="preserve">, к компетенции которых относятся вопросы обращения, и направляются иному органу – инициатору предложений за подписью председателя </w:t>
      </w:r>
      <w:r w:rsidRPr="00F12679">
        <w:rPr>
          <w:sz w:val="28"/>
          <w:szCs w:val="28"/>
        </w:rPr>
        <w:t>Счетной палаты</w:t>
      </w:r>
      <w:r w:rsidRPr="00F12679">
        <w:rPr>
          <w:bCs/>
          <w:sz w:val="28"/>
          <w:szCs w:val="28"/>
        </w:rPr>
        <w:t>, а в его отсутствие – замещающего его сотрудником.</w:t>
      </w:r>
    </w:p>
    <w:p w:rsidR="00023621" w:rsidRPr="00F12679" w:rsidRDefault="00023621" w:rsidP="00023621">
      <w:pPr>
        <w:pStyle w:val="a8"/>
        <w:spacing w:before="120" w:line="240" w:lineRule="auto"/>
        <w:ind w:firstLine="0"/>
        <w:jc w:val="center"/>
        <w:rPr>
          <w:b/>
          <w:szCs w:val="28"/>
        </w:rPr>
      </w:pPr>
      <w:r w:rsidRPr="00F12679">
        <w:rPr>
          <w:b/>
          <w:szCs w:val="28"/>
        </w:rPr>
        <w:t xml:space="preserve">5. Подготовка и подписание распорядительных документов на право </w:t>
      </w:r>
    </w:p>
    <w:p w:rsidR="00023621" w:rsidRPr="00F12679" w:rsidRDefault="00023621" w:rsidP="00023621">
      <w:pPr>
        <w:pStyle w:val="a8"/>
        <w:spacing w:after="120" w:line="240" w:lineRule="auto"/>
        <w:ind w:firstLine="0"/>
        <w:jc w:val="center"/>
        <w:rPr>
          <w:b/>
          <w:szCs w:val="28"/>
        </w:rPr>
      </w:pPr>
      <w:r w:rsidRPr="00F12679">
        <w:rPr>
          <w:b/>
          <w:szCs w:val="28"/>
        </w:rPr>
        <w:t>проведения совместных контрольных мероприятий на объектах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F12679">
        <w:rPr>
          <w:szCs w:val="28"/>
        </w:rPr>
        <w:t xml:space="preserve">5.1. Решение о проведении совместного контрольного мероприятия принимает председатель Счетной палаты. 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>5.2.</w:t>
      </w:r>
      <w:r w:rsidRPr="00F12679">
        <w:rPr>
          <w:szCs w:val="28"/>
        </w:rPr>
        <w:t xml:space="preserve"> </w:t>
      </w:r>
      <w:r w:rsidRPr="00F12679">
        <w:rPr>
          <w:bCs/>
          <w:szCs w:val="28"/>
        </w:rPr>
        <w:t xml:space="preserve">Подготовка распоряжения о проведении совместного контрольного мероприятия на объектах, удостоверения на право проведения осуществляется в порядке, установленном Регламентом, стандартом </w:t>
      </w:r>
      <w:r>
        <w:rPr>
          <w:bCs/>
          <w:szCs w:val="28"/>
        </w:rPr>
        <w:t xml:space="preserve"> СФК 51 </w:t>
      </w:r>
      <w:r w:rsidRPr="00F12679">
        <w:rPr>
          <w:bCs/>
          <w:szCs w:val="28"/>
        </w:rPr>
        <w:t xml:space="preserve">«Общие правила проведения контрольного мероприятия», а также иными внутренними нормативными документами </w:t>
      </w:r>
      <w:r w:rsidRPr="00F12679">
        <w:rPr>
          <w:szCs w:val="28"/>
        </w:rPr>
        <w:t>Счетной палаты</w:t>
      </w:r>
      <w:r w:rsidRPr="00F12679">
        <w:rPr>
          <w:bCs/>
          <w:szCs w:val="28"/>
        </w:rPr>
        <w:t>.</w:t>
      </w:r>
    </w:p>
    <w:p w:rsidR="00023621" w:rsidRPr="00F12679" w:rsidRDefault="00023621" w:rsidP="00023621">
      <w:pPr>
        <w:pStyle w:val="a8"/>
        <w:tabs>
          <w:tab w:val="left" w:pos="851"/>
        </w:tabs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>5.3.</w:t>
      </w:r>
      <w:r w:rsidRPr="00F12679">
        <w:rPr>
          <w:szCs w:val="28"/>
        </w:rPr>
        <w:t xml:space="preserve"> </w:t>
      </w:r>
      <w:r w:rsidRPr="00F12679">
        <w:rPr>
          <w:bCs/>
          <w:szCs w:val="28"/>
        </w:rPr>
        <w:t>В распоряжении о проведении совместного контрольного мероприятия на объектах дополнительно указываются: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>иной орган, участвующий в проведении совместного мероприятия;</w:t>
      </w:r>
    </w:p>
    <w:p w:rsidR="00023621" w:rsidRPr="00F12679" w:rsidRDefault="00023621" w:rsidP="00023621">
      <w:pPr>
        <w:pStyle w:val="a8"/>
        <w:tabs>
          <w:tab w:val="left" w:pos="851"/>
        </w:tabs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 xml:space="preserve">персональный состав сотрудников </w:t>
      </w:r>
      <w:r w:rsidRPr="00F12679">
        <w:rPr>
          <w:szCs w:val="28"/>
        </w:rPr>
        <w:t xml:space="preserve">Счетной палаты </w:t>
      </w:r>
      <w:r w:rsidRPr="00F12679">
        <w:rPr>
          <w:bCs/>
          <w:szCs w:val="28"/>
        </w:rPr>
        <w:t>и сотрудников иного органа, направляемых на объекты контроля (при формировании рабочих групп из представителей Сторон);</w:t>
      </w:r>
    </w:p>
    <w:p w:rsidR="00023621" w:rsidRPr="00F12679" w:rsidRDefault="00023621" w:rsidP="00023621">
      <w:pPr>
        <w:pStyle w:val="ac"/>
        <w:tabs>
          <w:tab w:val="left" w:pos="851"/>
        </w:tabs>
        <w:spacing w:line="340" w:lineRule="atLeast"/>
        <w:ind w:left="0" w:firstLine="567"/>
        <w:rPr>
          <w:szCs w:val="28"/>
        </w:rPr>
      </w:pPr>
      <w:r w:rsidRPr="00F12679">
        <w:rPr>
          <w:szCs w:val="28"/>
        </w:rPr>
        <w:lastRenderedPageBreak/>
        <w:t>вопросы участия каждой из Сторон, исходя из их функций и контрольных полномочий, определенных соответствующим законодательством, а также с учётом соглашений между Счетной палатой и иными органами.</w:t>
      </w:r>
    </w:p>
    <w:p w:rsidR="00023621" w:rsidRPr="008E1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8E1679">
        <w:rPr>
          <w:bCs/>
          <w:szCs w:val="28"/>
        </w:rPr>
        <w:t>5.4. Проведение совместного контрольного мероприятия осуществляется в соответствии с его программой (далее по тексту – программа мероприятия).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8E1679">
        <w:rPr>
          <w:bCs/>
          <w:szCs w:val="28"/>
        </w:rPr>
        <w:t xml:space="preserve">5.5. При участии сотрудников </w:t>
      </w:r>
      <w:r w:rsidRPr="00F12679">
        <w:rPr>
          <w:szCs w:val="28"/>
        </w:rPr>
        <w:t>Счетной палаты</w:t>
      </w:r>
      <w:r w:rsidRPr="00F12679">
        <w:rPr>
          <w:bCs/>
          <w:szCs w:val="28"/>
        </w:rPr>
        <w:t xml:space="preserve"> в совместных мероприятиях программа составляется только в случае, если аналогичные документы не составляются организацией, инициирующей контрольное мероприятие.</w:t>
      </w:r>
    </w:p>
    <w:p w:rsidR="00023621" w:rsidRPr="00F12679" w:rsidRDefault="00023621" w:rsidP="00023621">
      <w:pPr>
        <w:pStyle w:val="3"/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>5.6. Подготовка программы мероприятия участниками со стороны Счетной палаты осуществляется в соответствии с порядком, установленным Регламентом и стандартом</w:t>
      </w:r>
      <w:r>
        <w:rPr>
          <w:szCs w:val="28"/>
        </w:rPr>
        <w:t xml:space="preserve"> СФК 51</w:t>
      </w:r>
      <w:r w:rsidRPr="00F12679">
        <w:rPr>
          <w:szCs w:val="28"/>
        </w:rPr>
        <w:t xml:space="preserve"> «Общие правила проведения контрольного мероприятия».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>В программе мероприятия дополнительно указываются:</w:t>
      </w:r>
    </w:p>
    <w:p w:rsidR="00023621" w:rsidRPr="00F12679" w:rsidRDefault="00023621" w:rsidP="00023621">
      <w:pPr>
        <w:pStyle w:val="ac"/>
        <w:tabs>
          <w:tab w:val="left" w:pos="851"/>
        </w:tabs>
        <w:spacing w:line="340" w:lineRule="atLeast"/>
        <w:ind w:left="0" w:firstLine="567"/>
        <w:rPr>
          <w:szCs w:val="28"/>
        </w:rPr>
      </w:pPr>
      <w:r w:rsidRPr="00F12679">
        <w:rPr>
          <w:bCs/>
          <w:szCs w:val="28"/>
        </w:rPr>
        <w:t>должностное лицо иного органа, ответственное за проведение совместного мероприятия;</w:t>
      </w:r>
      <w:r w:rsidRPr="00F12679">
        <w:rPr>
          <w:szCs w:val="28"/>
        </w:rPr>
        <w:t xml:space="preserve"> </w:t>
      </w:r>
    </w:p>
    <w:p w:rsidR="00023621" w:rsidRPr="00F12679" w:rsidRDefault="00023621" w:rsidP="00023621">
      <w:pPr>
        <w:pStyle w:val="ac"/>
        <w:tabs>
          <w:tab w:val="left" w:pos="851"/>
        </w:tabs>
        <w:spacing w:line="340" w:lineRule="atLeast"/>
        <w:ind w:left="0" w:firstLine="567"/>
        <w:rPr>
          <w:szCs w:val="28"/>
        </w:rPr>
      </w:pPr>
      <w:r w:rsidRPr="00F12679">
        <w:rPr>
          <w:szCs w:val="28"/>
        </w:rPr>
        <w:t>порядок обмена информацией, оформления результатов контрольного мероприятия, в том числе форма, порядок подписания и согласования документов;</w:t>
      </w:r>
    </w:p>
    <w:p w:rsidR="00023621" w:rsidRPr="00F12679" w:rsidRDefault="00023621" w:rsidP="00023621">
      <w:pPr>
        <w:pStyle w:val="ac"/>
        <w:tabs>
          <w:tab w:val="left" w:pos="993"/>
        </w:tabs>
        <w:spacing w:line="340" w:lineRule="atLeast"/>
        <w:ind w:left="0" w:firstLine="567"/>
        <w:rPr>
          <w:szCs w:val="28"/>
        </w:rPr>
      </w:pPr>
      <w:r w:rsidRPr="00F12679">
        <w:rPr>
          <w:szCs w:val="28"/>
        </w:rPr>
        <w:t>порядок подготовки и принятия решений по результатам контрольного мероприятия.</w:t>
      </w:r>
    </w:p>
    <w:p w:rsidR="00023621" w:rsidRPr="00F12679" w:rsidRDefault="00023621" w:rsidP="00023621">
      <w:pPr>
        <w:pStyle w:val="a8"/>
        <w:tabs>
          <w:tab w:val="left" w:pos="851"/>
          <w:tab w:val="left" w:pos="993"/>
        </w:tabs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>дата согласования программы мероприятия руководителем иного органа.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trike/>
          <w:szCs w:val="28"/>
        </w:rPr>
      </w:pPr>
      <w:r w:rsidRPr="00F12679">
        <w:rPr>
          <w:bCs/>
          <w:szCs w:val="28"/>
        </w:rPr>
        <w:t>5.7. Подготовка проекта программы мероприятия, проводимого по инициативе Счётной палаты  Ханты-Мансийского автономного округа-Югра, осуществляется под руководством аудитора Счётной палаты Ханты-Мансийского автономного округа-Югра, ответственного за проведение данного совместного контрольного мероприятия, по согласованию с председателем Счетной палаты.</w:t>
      </w:r>
    </w:p>
    <w:p w:rsidR="00023621" w:rsidRPr="00F12679" w:rsidRDefault="00023621" w:rsidP="00023621">
      <w:pPr>
        <w:spacing w:line="340" w:lineRule="atLeast"/>
        <w:ind w:firstLine="567"/>
        <w:rPr>
          <w:bCs/>
          <w:snapToGrid w:val="0"/>
          <w:szCs w:val="28"/>
        </w:rPr>
      </w:pPr>
      <w:r w:rsidRPr="00F12679">
        <w:rPr>
          <w:szCs w:val="28"/>
        </w:rPr>
        <w:t xml:space="preserve">5.8. Подготовка проекта программы мероприятия, проводимого по инициативе </w:t>
      </w:r>
      <w:r w:rsidRPr="00F12679">
        <w:rPr>
          <w:bCs/>
          <w:szCs w:val="28"/>
        </w:rPr>
        <w:t>Счетной палаты</w:t>
      </w:r>
      <w:r w:rsidRPr="00F12679">
        <w:rPr>
          <w:szCs w:val="28"/>
        </w:rPr>
        <w:t xml:space="preserve">, </w:t>
      </w:r>
      <w:r w:rsidRPr="00F12679">
        <w:rPr>
          <w:bCs/>
          <w:snapToGrid w:val="0"/>
          <w:szCs w:val="28"/>
        </w:rPr>
        <w:t xml:space="preserve">осуществляется </w:t>
      </w:r>
      <w:r w:rsidRPr="00F12679">
        <w:rPr>
          <w:szCs w:val="28"/>
        </w:rPr>
        <w:t xml:space="preserve">под руководством сотрудника </w:t>
      </w:r>
      <w:r w:rsidRPr="00F12679">
        <w:rPr>
          <w:bCs/>
          <w:szCs w:val="28"/>
        </w:rPr>
        <w:t>Счетной палаты</w:t>
      </w:r>
      <w:r w:rsidRPr="00F12679">
        <w:rPr>
          <w:bCs/>
          <w:snapToGrid w:val="0"/>
          <w:szCs w:val="28"/>
        </w:rPr>
        <w:t xml:space="preserve">, </w:t>
      </w:r>
      <w:r w:rsidRPr="00F12679">
        <w:rPr>
          <w:szCs w:val="28"/>
        </w:rPr>
        <w:t xml:space="preserve">ответственного за проведение данного совместного </w:t>
      </w:r>
      <w:r w:rsidRPr="00F12679">
        <w:rPr>
          <w:bCs/>
          <w:szCs w:val="28"/>
        </w:rPr>
        <w:t>контрольного</w:t>
      </w:r>
      <w:r w:rsidRPr="00F12679">
        <w:rPr>
          <w:szCs w:val="28"/>
        </w:rPr>
        <w:t xml:space="preserve"> мероприятия</w:t>
      </w:r>
      <w:r w:rsidRPr="00F12679">
        <w:rPr>
          <w:bCs/>
          <w:snapToGrid w:val="0"/>
          <w:szCs w:val="28"/>
        </w:rPr>
        <w:t>, по согласованию с руководителем соответствующего иного органа в порядке, предусмотренном Регламентом.</w:t>
      </w:r>
    </w:p>
    <w:p w:rsidR="00023621" w:rsidRPr="00F12679" w:rsidRDefault="00023621" w:rsidP="00023621">
      <w:pPr>
        <w:spacing w:line="340" w:lineRule="atLeast"/>
        <w:ind w:firstLine="567"/>
        <w:rPr>
          <w:bCs/>
          <w:snapToGrid w:val="0"/>
          <w:szCs w:val="28"/>
        </w:rPr>
      </w:pPr>
      <w:r w:rsidRPr="00F12679">
        <w:rPr>
          <w:snapToGrid w:val="0"/>
          <w:szCs w:val="28"/>
        </w:rPr>
        <w:t>При подготовке проекта программы мероприятия могут проводиться консультации и запрашиваться необходимая информация у другой Стороны.</w:t>
      </w:r>
    </w:p>
    <w:p w:rsidR="00023621" w:rsidRPr="00F12679" w:rsidRDefault="00023621" w:rsidP="00023621">
      <w:pPr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 xml:space="preserve">5.9. Подготовка проекта программы мероприятия, проводимого по инициативе иного органа, осуществляется иным органом – инициатором обращения по согласованию с председателем </w:t>
      </w:r>
      <w:r w:rsidRPr="00F12679">
        <w:rPr>
          <w:bCs/>
          <w:szCs w:val="28"/>
        </w:rPr>
        <w:t xml:space="preserve">Счетной палаты </w:t>
      </w:r>
      <w:r w:rsidRPr="00F12679">
        <w:rPr>
          <w:szCs w:val="28"/>
        </w:rPr>
        <w:t xml:space="preserve">или ответственным за проведение данного совместного </w:t>
      </w:r>
      <w:r w:rsidRPr="00F12679">
        <w:rPr>
          <w:bCs/>
          <w:szCs w:val="28"/>
        </w:rPr>
        <w:t xml:space="preserve">контрольного </w:t>
      </w:r>
      <w:r w:rsidRPr="00F12679">
        <w:rPr>
          <w:szCs w:val="28"/>
        </w:rPr>
        <w:t>мероприятия.</w:t>
      </w:r>
    </w:p>
    <w:p w:rsidR="00023621" w:rsidRPr="00F12679" w:rsidRDefault="00023621" w:rsidP="00023621">
      <w:pPr>
        <w:spacing w:line="340" w:lineRule="atLeast"/>
        <w:ind w:firstLine="567"/>
        <w:rPr>
          <w:szCs w:val="28"/>
        </w:rPr>
      </w:pPr>
      <w:r w:rsidRPr="00F12679">
        <w:rPr>
          <w:szCs w:val="28"/>
        </w:rPr>
        <w:lastRenderedPageBreak/>
        <w:t xml:space="preserve">5.10. При проведении совместного контрольного мероприятия контрольные действия проводятся как сформированной рабочей группой из представителей Сторон на каждом объекте контроля, так и рабочими группами каждой из Сторон на разных объектах контроля, что должно быть отражено в программе мероприятия. </w:t>
      </w:r>
    </w:p>
    <w:p w:rsidR="00023621" w:rsidRPr="00F12679" w:rsidRDefault="00023621" w:rsidP="00023621">
      <w:pPr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>5.11. При проведении совместного контрольного мероприятия со Счётной палатой Ханты-Мансийского автономного округа – Югры  программа совместного мероприятия утверждается в соответствии с порядком, установленным стандартом организации деятельности Счётной палатой Ханты-Мансийского автономного округа – Югры.</w:t>
      </w:r>
    </w:p>
    <w:p w:rsidR="00023621" w:rsidRPr="00F12679" w:rsidRDefault="00023621" w:rsidP="00023621">
      <w:pPr>
        <w:pStyle w:val="3"/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>При проведении совместного контрольного мероприятия с иным органом программа совместного мероприятия утверждается в соответствии с порядком, установленным стандартом</w:t>
      </w:r>
      <w:r>
        <w:rPr>
          <w:szCs w:val="28"/>
        </w:rPr>
        <w:t xml:space="preserve"> СФК 51</w:t>
      </w:r>
      <w:r w:rsidRPr="00F12679">
        <w:rPr>
          <w:szCs w:val="28"/>
        </w:rPr>
        <w:t xml:space="preserve"> «Общие правила проведения контрольного мероприятия».</w:t>
      </w:r>
    </w:p>
    <w:p w:rsidR="00023621" w:rsidRPr="00E73F20" w:rsidRDefault="00023621" w:rsidP="00023621">
      <w:pPr>
        <w:pStyle w:val="a8"/>
        <w:spacing w:before="120" w:after="120" w:line="340" w:lineRule="atLeast"/>
        <w:ind w:firstLine="0"/>
        <w:jc w:val="center"/>
        <w:rPr>
          <w:b/>
          <w:bCs/>
          <w:color w:val="000000"/>
          <w:spacing w:val="1"/>
          <w:szCs w:val="28"/>
        </w:rPr>
      </w:pPr>
      <w:r w:rsidRPr="00E73F20">
        <w:rPr>
          <w:b/>
          <w:bCs/>
          <w:color w:val="000000"/>
          <w:spacing w:val="1"/>
          <w:szCs w:val="28"/>
        </w:rPr>
        <w:t>6.</w:t>
      </w:r>
      <w:r w:rsidRPr="00E73F20">
        <w:rPr>
          <w:b/>
          <w:szCs w:val="28"/>
        </w:rPr>
        <w:t xml:space="preserve"> </w:t>
      </w:r>
      <w:r w:rsidRPr="00E73F20">
        <w:rPr>
          <w:b/>
          <w:bCs/>
          <w:color w:val="000000"/>
          <w:spacing w:val="1"/>
          <w:szCs w:val="28"/>
        </w:rPr>
        <w:t xml:space="preserve">Проведение совместных </w:t>
      </w:r>
      <w:r w:rsidRPr="00E73F20">
        <w:rPr>
          <w:b/>
          <w:color w:val="000000"/>
          <w:spacing w:val="10"/>
          <w:szCs w:val="28"/>
        </w:rPr>
        <w:t>контрольных</w:t>
      </w:r>
      <w:r w:rsidRPr="00E73F20">
        <w:rPr>
          <w:b/>
          <w:bCs/>
          <w:color w:val="000000"/>
          <w:spacing w:val="1"/>
          <w:szCs w:val="28"/>
        </w:rPr>
        <w:t xml:space="preserve"> мероприятий</w:t>
      </w:r>
    </w:p>
    <w:p w:rsidR="00023621" w:rsidRPr="00F12679" w:rsidRDefault="00023621" w:rsidP="00023621">
      <w:pPr>
        <w:pStyle w:val="3"/>
        <w:spacing w:line="340" w:lineRule="atLeast"/>
        <w:ind w:firstLine="567"/>
        <w:rPr>
          <w:szCs w:val="28"/>
        </w:rPr>
      </w:pPr>
      <w:r w:rsidRPr="008E1679">
        <w:rPr>
          <w:szCs w:val="28"/>
        </w:rPr>
        <w:t xml:space="preserve">6.1. Проведение </w:t>
      </w:r>
      <w:r w:rsidRPr="008E1679">
        <w:rPr>
          <w:color w:val="000000"/>
          <w:spacing w:val="10"/>
          <w:szCs w:val="28"/>
        </w:rPr>
        <w:t xml:space="preserve">совместных </w:t>
      </w:r>
      <w:r w:rsidRPr="008E1679">
        <w:rPr>
          <w:szCs w:val="28"/>
        </w:rPr>
        <w:t xml:space="preserve">контрольных </w:t>
      </w:r>
      <w:r w:rsidRPr="008E1679">
        <w:rPr>
          <w:color w:val="000000"/>
          <w:spacing w:val="10"/>
          <w:szCs w:val="28"/>
        </w:rPr>
        <w:t xml:space="preserve">мероприятий осуществляется в соответствии с общими положениями и требованиями к проведению контрольных мероприятий, </w:t>
      </w:r>
      <w:r w:rsidRPr="008E1679">
        <w:rPr>
          <w:color w:val="000000"/>
          <w:spacing w:val="1"/>
          <w:szCs w:val="28"/>
        </w:rPr>
        <w:t xml:space="preserve">определенными Регламентом, </w:t>
      </w:r>
      <w:r w:rsidRPr="008E1679">
        <w:rPr>
          <w:szCs w:val="28"/>
        </w:rPr>
        <w:t>Стандартом</w:t>
      </w:r>
      <w:r>
        <w:rPr>
          <w:szCs w:val="28"/>
        </w:rPr>
        <w:t xml:space="preserve"> СФК 51</w:t>
      </w:r>
      <w:r w:rsidRPr="008E1679">
        <w:rPr>
          <w:szCs w:val="28"/>
        </w:rPr>
        <w:t xml:space="preserve"> </w:t>
      </w:r>
      <w:r w:rsidRPr="00F12679">
        <w:rPr>
          <w:szCs w:val="28"/>
        </w:rPr>
        <w:t>«Общие правила проведения контрольного мероприятия».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>6.2. При проведении совместного мероприятия по инициативе Счётной палаты Ханты-Мансийского автономного округа - Югры посредством формирования рабочих групп представителей Сторон, руководство проведением совместного мероприятия осуществляет руководитель совместного контрольного мероприятия от Счётной палаты Ханты-Мансийского автономного округа – Югры.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snapToGrid w:val="0"/>
          <w:szCs w:val="28"/>
        </w:rPr>
      </w:pPr>
      <w:r w:rsidRPr="00F12679">
        <w:rPr>
          <w:szCs w:val="28"/>
        </w:rPr>
        <w:t xml:space="preserve"> 6.3. Если совместное к</w:t>
      </w:r>
      <w:r w:rsidRPr="00F12679">
        <w:rPr>
          <w:bCs/>
          <w:szCs w:val="28"/>
        </w:rPr>
        <w:t>онтрольное</w:t>
      </w:r>
      <w:r w:rsidRPr="00F12679">
        <w:rPr>
          <w:szCs w:val="28"/>
        </w:rPr>
        <w:t xml:space="preserve"> мероприятие проводится по инициативе Счетной палаты, в случае формирования рабочих групп из представителей Сторон руководство проведением</w:t>
      </w:r>
      <w:r w:rsidRPr="00F12679">
        <w:rPr>
          <w:snapToGrid w:val="0"/>
          <w:szCs w:val="28"/>
        </w:rPr>
        <w:t xml:space="preserve"> данного контрольного мероприятия осуществляет руководитель совместного контрольного мероприятия от </w:t>
      </w:r>
      <w:r w:rsidRPr="00F12679">
        <w:rPr>
          <w:szCs w:val="28"/>
        </w:rPr>
        <w:t>Счетной палаты</w:t>
      </w:r>
      <w:r w:rsidRPr="00F12679">
        <w:rPr>
          <w:snapToGrid w:val="0"/>
          <w:szCs w:val="28"/>
        </w:rPr>
        <w:t>, а если по инициативе иного органа, то руководитель совместного контрольного мероприятия определяется по согласованию Сторон.</w:t>
      </w:r>
    </w:p>
    <w:p w:rsidR="00023621" w:rsidRPr="00F12679" w:rsidRDefault="00023621" w:rsidP="00023621">
      <w:pPr>
        <w:widowControl w:val="0"/>
        <w:spacing w:line="340" w:lineRule="atLeast"/>
        <w:ind w:firstLine="567"/>
        <w:rPr>
          <w:spacing w:val="-4"/>
          <w:szCs w:val="28"/>
        </w:rPr>
      </w:pPr>
      <w:r w:rsidRPr="00F12679">
        <w:rPr>
          <w:snapToGrid w:val="0"/>
          <w:szCs w:val="28"/>
        </w:rPr>
        <w:t>6.4.</w:t>
      </w:r>
      <w:r w:rsidRPr="00F12679">
        <w:rPr>
          <w:szCs w:val="28"/>
        </w:rPr>
        <w:t xml:space="preserve"> </w:t>
      </w:r>
      <w:r w:rsidRPr="00F12679">
        <w:rPr>
          <w:snapToGrid w:val="0"/>
          <w:szCs w:val="28"/>
        </w:rPr>
        <w:t xml:space="preserve">В ходе проведения совместного контрольного мероприятия Стороны осуществляют взаимодействие путём проведения </w:t>
      </w:r>
      <w:r w:rsidRPr="00F12679">
        <w:rPr>
          <w:spacing w:val="-4"/>
          <w:szCs w:val="28"/>
        </w:rPr>
        <w:t xml:space="preserve">рабочих совещаний и консультаций, </w:t>
      </w:r>
      <w:r w:rsidRPr="00F12679">
        <w:rPr>
          <w:spacing w:val="-5"/>
          <w:szCs w:val="28"/>
        </w:rPr>
        <w:t xml:space="preserve">обмена методическими документами и информацией, </w:t>
      </w:r>
      <w:r w:rsidRPr="00F12679">
        <w:rPr>
          <w:spacing w:val="2"/>
          <w:szCs w:val="28"/>
        </w:rPr>
        <w:t xml:space="preserve">согласования методов проведения совместного </w:t>
      </w:r>
      <w:r w:rsidRPr="00F12679">
        <w:rPr>
          <w:snapToGrid w:val="0"/>
          <w:szCs w:val="28"/>
        </w:rPr>
        <w:t>контрольного мероприятия</w:t>
      </w:r>
      <w:r w:rsidRPr="00F12679">
        <w:rPr>
          <w:spacing w:val="-4"/>
          <w:szCs w:val="28"/>
        </w:rPr>
        <w:t xml:space="preserve">, проблем и вопросов, возникающих в ходе его осуществления. 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spacing w:val="-4"/>
          <w:szCs w:val="28"/>
        </w:rPr>
      </w:pPr>
      <w:r w:rsidRPr="00F12679">
        <w:rPr>
          <w:szCs w:val="28"/>
        </w:rPr>
        <w:t xml:space="preserve">6.5. </w:t>
      </w:r>
      <w:r w:rsidRPr="00F12679">
        <w:rPr>
          <w:spacing w:val="-1"/>
          <w:szCs w:val="28"/>
        </w:rPr>
        <w:t xml:space="preserve">В случае возникновения между </w:t>
      </w:r>
      <w:r w:rsidRPr="00F12679">
        <w:rPr>
          <w:szCs w:val="28"/>
        </w:rPr>
        <w:t>Счетной палаты</w:t>
      </w:r>
      <w:r w:rsidRPr="00F12679">
        <w:rPr>
          <w:spacing w:val="-1"/>
          <w:szCs w:val="28"/>
        </w:rPr>
        <w:t xml:space="preserve"> и иным органом </w:t>
      </w:r>
      <w:r w:rsidRPr="00F12679">
        <w:rPr>
          <w:spacing w:val="-3"/>
          <w:szCs w:val="28"/>
        </w:rPr>
        <w:t xml:space="preserve">разногласий по </w:t>
      </w:r>
      <w:r w:rsidRPr="00F12679">
        <w:rPr>
          <w:szCs w:val="28"/>
        </w:rPr>
        <w:t xml:space="preserve">вопросам организации, проведения и оформления результатов </w:t>
      </w:r>
      <w:r w:rsidRPr="00F12679">
        <w:rPr>
          <w:szCs w:val="28"/>
        </w:rPr>
        <w:lastRenderedPageBreak/>
        <w:t>совместного</w:t>
      </w:r>
      <w:r w:rsidRPr="00F12679">
        <w:rPr>
          <w:spacing w:val="-3"/>
          <w:szCs w:val="28"/>
        </w:rPr>
        <w:t xml:space="preserve"> </w:t>
      </w:r>
      <w:r w:rsidRPr="00F12679">
        <w:rPr>
          <w:szCs w:val="28"/>
        </w:rPr>
        <w:t xml:space="preserve">контрольного </w:t>
      </w:r>
      <w:r w:rsidRPr="00F12679">
        <w:rPr>
          <w:spacing w:val="-3"/>
          <w:szCs w:val="28"/>
        </w:rPr>
        <w:t xml:space="preserve">мероприятия, Стороны для их разрешения </w:t>
      </w:r>
      <w:r w:rsidRPr="00F12679">
        <w:rPr>
          <w:spacing w:val="-5"/>
          <w:szCs w:val="28"/>
        </w:rPr>
        <w:t>проводят переговоры и согласительные процедуры</w:t>
      </w:r>
      <w:r w:rsidRPr="00F12679">
        <w:rPr>
          <w:spacing w:val="-4"/>
          <w:szCs w:val="28"/>
        </w:rPr>
        <w:t>.</w:t>
      </w:r>
    </w:p>
    <w:p w:rsidR="00023621" w:rsidRPr="00F12679" w:rsidRDefault="00023621" w:rsidP="00023621">
      <w:pPr>
        <w:shd w:val="clear" w:color="auto" w:fill="FFFFFF"/>
        <w:spacing w:line="240" w:lineRule="auto"/>
        <w:ind w:firstLine="567"/>
        <w:rPr>
          <w:szCs w:val="28"/>
        </w:rPr>
      </w:pPr>
      <w:r w:rsidRPr="00F12679">
        <w:rPr>
          <w:szCs w:val="28"/>
        </w:rPr>
        <w:t>6.6. Передача информации, запрашиваемой другой Стороной в ходе проведения совместного контрольного мероприятия, отнесенной к государственной или иной охраняемой законом тайне, осуществляется в соответствии с законодательством Российской Федерации.</w:t>
      </w:r>
    </w:p>
    <w:p w:rsidR="00023621" w:rsidRPr="00F12679" w:rsidRDefault="00023621" w:rsidP="00023621">
      <w:pPr>
        <w:shd w:val="clear" w:color="auto" w:fill="FFFFFF"/>
        <w:spacing w:before="120" w:line="240" w:lineRule="auto"/>
        <w:ind w:firstLine="0"/>
        <w:jc w:val="center"/>
        <w:rPr>
          <w:b/>
          <w:bCs/>
          <w:szCs w:val="28"/>
        </w:rPr>
      </w:pPr>
      <w:r w:rsidRPr="00F12679">
        <w:rPr>
          <w:b/>
          <w:bCs/>
          <w:spacing w:val="-5"/>
          <w:szCs w:val="28"/>
        </w:rPr>
        <w:t>7.</w:t>
      </w:r>
      <w:r w:rsidRPr="00F12679">
        <w:rPr>
          <w:szCs w:val="28"/>
        </w:rPr>
        <w:t xml:space="preserve"> </w:t>
      </w:r>
      <w:r w:rsidRPr="00F12679">
        <w:rPr>
          <w:b/>
          <w:bCs/>
          <w:szCs w:val="28"/>
        </w:rPr>
        <w:t>Оформление результатов совместного контрольного</w:t>
      </w:r>
    </w:p>
    <w:p w:rsidR="00023621" w:rsidRPr="00F12679" w:rsidRDefault="00023621" w:rsidP="00023621">
      <w:pPr>
        <w:shd w:val="clear" w:color="auto" w:fill="FFFFFF"/>
        <w:spacing w:after="120" w:line="240" w:lineRule="auto"/>
        <w:ind w:firstLine="0"/>
        <w:jc w:val="center"/>
        <w:rPr>
          <w:b/>
          <w:bCs/>
          <w:szCs w:val="28"/>
        </w:rPr>
      </w:pPr>
      <w:r w:rsidRPr="00F12679">
        <w:rPr>
          <w:b/>
          <w:bCs/>
          <w:spacing w:val="1"/>
          <w:szCs w:val="28"/>
        </w:rPr>
        <w:t>мероприятия</w:t>
      </w:r>
      <w:r w:rsidRPr="00F12679">
        <w:rPr>
          <w:b/>
          <w:bCs/>
          <w:szCs w:val="28"/>
        </w:rPr>
        <w:t xml:space="preserve"> и порядок их рассмотрения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>7.1. Общие требования к оформлению результатов совместных контрольных мероприятий, порядок принятия решений по ним определяются стандартом</w:t>
      </w:r>
      <w:r>
        <w:rPr>
          <w:szCs w:val="28"/>
        </w:rPr>
        <w:t xml:space="preserve"> СФК 51</w:t>
      </w:r>
      <w:r w:rsidRPr="00F12679">
        <w:rPr>
          <w:szCs w:val="28"/>
        </w:rPr>
        <w:t xml:space="preserve"> «Общие правила проведения контрольного мероприятия», настоящим Стандартом, а также по согласованию Сторон.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snapToGrid w:val="0"/>
          <w:szCs w:val="28"/>
        </w:rPr>
      </w:pPr>
      <w:r w:rsidRPr="00F12679">
        <w:rPr>
          <w:szCs w:val="28"/>
        </w:rPr>
        <w:t>7</w:t>
      </w:r>
      <w:r w:rsidRPr="00F12679">
        <w:rPr>
          <w:snapToGrid w:val="0"/>
          <w:szCs w:val="28"/>
        </w:rPr>
        <w:t>.2. Результаты контрольного мероприятия на объектах оформляются актами.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snapToGrid w:val="0"/>
          <w:szCs w:val="28"/>
        </w:rPr>
      </w:pPr>
      <w:r w:rsidRPr="00F12679">
        <w:rPr>
          <w:snapToGrid w:val="0"/>
          <w:szCs w:val="28"/>
        </w:rPr>
        <w:t xml:space="preserve">Акты </w:t>
      </w:r>
      <w:r w:rsidRPr="00F12679">
        <w:rPr>
          <w:szCs w:val="28"/>
        </w:rPr>
        <w:t>Счетной палаты</w:t>
      </w:r>
      <w:r w:rsidRPr="00F12679">
        <w:rPr>
          <w:snapToGrid w:val="0"/>
          <w:szCs w:val="28"/>
        </w:rPr>
        <w:t xml:space="preserve"> оформляются в соответствии с требованиями Регламента и стандарта </w:t>
      </w:r>
      <w:r>
        <w:rPr>
          <w:snapToGrid w:val="0"/>
          <w:szCs w:val="28"/>
        </w:rPr>
        <w:t xml:space="preserve">СФК 51 </w:t>
      </w:r>
      <w:r w:rsidRPr="00F12679">
        <w:rPr>
          <w:szCs w:val="28"/>
        </w:rPr>
        <w:t>«Общие правила проведения контрольного мероприятия».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t xml:space="preserve">При участии сотрудников </w:t>
      </w:r>
      <w:r w:rsidRPr="00F12679">
        <w:rPr>
          <w:szCs w:val="28"/>
        </w:rPr>
        <w:t>Счетной палаты</w:t>
      </w:r>
      <w:r w:rsidRPr="00F12679">
        <w:rPr>
          <w:bCs/>
          <w:szCs w:val="28"/>
        </w:rPr>
        <w:t xml:space="preserve"> в совместных контрольных мероприятиях, проводимых иными органами, отдельный акт составляется только в случае, если органом, инициировавшим мероприятие, не составляется комплексный акт с участием всех проверяющих должностных лиц.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szCs w:val="28"/>
        </w:rPr>
      </w:pPr>
      <w:r w:rsidRPr="00F12679">
        <w:rPr>
          <w:bCs/>
          <w:szCs w:val="28"/>
        </w:rPr>
        <w:t>В случае если совместное контрольное мероприятие на объекте проводилось рабочей группой из представителей Сторон, акт подписывается представителями участвующих Сторон. На объекте возможно составление нескольких актов, подписываемых рабочими группами из представителей Сторон.</w:t>
      </w:r>
    </w:p>
    <w:p w:rsidR="00023621" w:rsidRPr="00F12679" w:rsidRDefault="00023621" w:rsidP="00023621">
      <w:pPr>
        <w:widowControl w:val="0"/>
        <w:spacing w:line="340" w:lineRule="atLeast"/>
        <w:ind w:firstLine="567"/>
        <w:rPr>
          <w:snapToGrid w:val="0"/>
          <w:szCs w:val="28"/>
        </w:rPr>
      </w:pPr>
      <w:r w:rsidRPr="00F12679">
        <w:rPr>
          <w:snapToGrid w:val="0"/>
          <w:szCs w:val="28"/>
        </w:rPr>
        <w:t>7.3.</w:t>
      </w:r>
      <w:r w:rsidRPr="00F12679">
        <w:rPr>
          <w:szCs w:val="28"/>
        </w:rPr>
        <w:t xml:space="preserve"> </w:t>
      </w:r>
      <w:r w:rsidRPr="00F12679">
        <w:rPr>
          <w:snapToGrid w:val="0"/>
          <w:szCs w:val="28"/>
        </w:rPr>
        <w:t xml:space="preserve">При наличии противоречий Стороны вправе выразить особое мнение. </w:t>
      </w:r>
    </w:p>
    <w:p w:rsidR="00023621" w:rsidRPr="00F12679" w:rsidRDefault="00023621" w:rsidP="00023621">
      <w:pPr>
        <w:spacing w:line="340" w:lineRule="atLeast"/>
        <w:ind w:firstLine="567"/>
        <w:rPr>
          <w:spacing w:val="-5"/>
          <w:szCs w:val="28"/>
        </w:rPr>
      </w:pPr>
      <w:r w:rsidRPr="00F12679">
        <w:rPr>
          <w:spacing w:val="-4"/>
          <w:szCs w:val="28"/>
        </w:rPr>
        <w:t>7.4.</w:t>
      </w:r>
      <w:r w:rsidRPr="00F12679">
        <w:rPr>
          <w:szCs w:val="28"/>
        </w:rPr>
        <w:t xml:space="preserve"> </w:t>
      </w:r>
      <w:r w:rsidRPr="00F12679">
        <w:rPr>
          <w:spacing w:val="-5"/>
          <w:szCs w:val="28"/>
        </w:rPr>
        <w:t xml:space="preserve">По результатам совместного контрольного мероприятия подготавливается отчёт в соответствии со стандартом </w:t>
      </w:r>
      <w:r>
        <w:rPr>
          <w:spacing w:val="-5"/>
          <w:szCs w:val="28"/>
        </w:rPr>
        <w:t xml:space="preserve">СФК 51 </w:t>
      </w:r>
      <w:r w:rsidRPr="00F12679">
        <w:rPr>
          <w:szCs w:val="28"/>
        </w:rPr>
        <w:t xml:space="preserve">«Общие правила проведения контрольного мероприятия» </w:t>
      </w:r>
      <w:r w:rsidRPr="00F12679">
        <w:rPr>
          <w:spacing w:val="-5"/>
          <w:szCs w:val="28"/>
        </w:rPr>
        <w:t>под руководством ответственного за его проведение.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pacing w:val="-5"/>
          <w:szCs w:val="28"/>
        </w:rPr>
      </w:pPr>
      <w:r w:rsidRPr="00F12679">
        <w:rPr>
          <w:bCs/>
          <w:spacing w:val="-5"/>
          <w:szCs w:val="28"/>
        </w:rPr>
        <w:t>7.5.</w:t>
      </w:r>
      <w:r w:rsidRPr="00F12679">
        <w:rPr>
          <w:szCs w:val="28"/>
        </w:rPr>
        <w:t xml:space="preserve"> </w:t>
      </w:r>
      <w:r w:rsidRPr="00F12679">
        <w:rPr>
          <w:bCs/>
          <w:spacing w:val="-5"/>
          <w:szCs w:val="28"/>
        </w:rPr>
        <w:t xml:space="preserve">При наличии соответствующих оснований по результатам совместных контрольных мероприятий одновременно с отчётом могут подготавливаться представления, предписания. 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szCs w:val="28"/>
        </w:rPr>
      </w:pPr>
      <w:r w:rsidRPr="00F12679">
        <w:rPr>
          <w:spacing w:val="-5"/>
          <w:szCs w:val="28"/>
        </w:rPr>
        <w:t>7.6.</w:t>
      </w:r>
      <w:r w:rsidRPr="00F12679">
        <w:rPr>
          <w:szCs w:val="28"/>
        </w:rPr>
        <w:t xml:space="preserve"> Отчёт о результатах проведенного совместного контрольного мероприятия, а также проекты представлений, предписаний оформляются, и утверждаются в порядке, </w:t>
      </w:r>
      <w:r w:rsidRPr="00F12679">
        <w:rPr>
          <w:spacing w:val="-5"/>
          <w:szCs w:val="28"/>
        </w:rPr>
        <w:t>установленном</w:t>
      </w:r>
      <w:r w:rsidRPr="00F12679">
        <w:rPr>
          <w:iCs/>
          <w:szCs w:val="28"/>
        </w:rPr>
        <w:t xml:space="preserve"> </w:t>
      </w:r>
      <w:r w:rsidRPr="00F12679">
        <w:rPr>
          <w:szCs w:val="28"/>
        </w:rPr>
        <w:t>Регламентом,  стандартом</w:t>
      </w:r>
      <w:r>
        <w:rPr>
          <w:szCs w:val="28"/>
        </w:rPr>
        <w:t xml:space="preserve"> СФК 51</w:t>
      </w:r>
      <w:r w:rsidRPr="00F12679">
        <w:rPr>
          <w:szCs w:val="28"/>
        </w:rPr>
        <w:t xml:space="preserve"> «Общие правила проведения контрольного мероприятия».</w:t>
      </w:r>
    </w:p>
    <w:p w:rsidR="00023621" w:rsidRPr="00F12679" w:rsidRDefault="00023621" w:rsidP="00023621">
      <w:pPr>
        <w:pStyle w:val="a8"/>
        <w:spacing w:line="340" w:lineRule="atLeast"/>
        <w:ind w:firstLine="567"/>
        <w:rPr>
          <w:bCs/>
          <w:szCs w:val="28"/>
        </w:rPr>
      </w:pPr>
      <w:r w:rsidRPr="00F12679">
        <w:rPr>
          <w:bCs/>
          <w:szCs w:val="28"/>
        </w:rPr>
        <w:lastRenderedPageBreak/>
        <w:t xml:space="preserve">7.7. Отчёт о результатах совместного контрольного </w:t>
      </w:r>
      <w:r w:rsidRPr="00F12679">
        <w:rPr>
          <w:szCs w:val="28"/>
        </w:rPr>
        <w:t xml:space="preserve"> </w:t>
      </w:r>
      <w:r w:rsidRPr="00F12679">
        <w:rPr>
          <w:bCs/>
          <w:szCs w:val="28"/>
        </w:rPr>
        <w:t>мероприятия направляется руководителю иного органа, участвующего в мероприятии, а также Главе города Нижневартовска в соответствии с порядком, установленным Регламентом.</w:t>
      </w:r>
    </w:p>
    <w:p w:rsidR="00023621" w:rsidRPr="00F12679" w:rsidRDefault="00023621" w:rsidP="00023621">
      <w:pPr>
        <w:shd w:val="clear" w:color="auto" w:fill="FFFFFF"/>
        <w:spacing w:line="340" w:lineRule="atLeast"/>
        <w:ind w:firstLine="567"/>
        <w:rPr>
          <w:szCs w:val="28"/>
        </w:rPr>
      </w:pPr>
      <w:r w:rsidRPr="00F12679">
        <w:rPr>
          <w:szCs w:val="28"/>
        </w:rPr>
        <w:t xml:space="preserve">7.8. Контроль исполнения представлений и предписаний осуществляет ответственный за проведение совместного контрольного мероприятия, в соответствии с порядком, установленным Регламентом. </w:t>
      </w:r>
    </w:p>
    <w:p w:rsidR="00023621" w:rsidRDefault="00023621" w:rsidP="00023621">
      <w:pPr>
        <w:widowControl w:val="0"/>
        <w:shd w:val="clear" w:color="auto" w:fill="FFFFFF"/>
        <w:spacing w:line="340" w:lineRule="atLeast"/>
        <w:ind w:firstLine="567"/>
        <w:rPr>
          <w:snapToGrid w:val="0"/>
          <w:color w:val="000000"/>
          <w:szCs w:val="28"/>
        </w:rPr>
      </w:pPr>
      <w:r w:rsidRPr="008E1679">
        <w:rPr>
          <w:snapToGrid w:val="0"/>
          <w:color w:val="000000"/>
          <w:szCs w:val="28"/>
        </w:rPr>
        <w:t>7.</w:t>
      </w:r>
      <w:r>
        <w:rPr>
          <w:snapToGrid w:val="0"/>
          <w:color w:val="000000"/>
          <w:szCs w:val="28"/>
        </w:rPr>
        <w:t>9</w:t>
      </w:r>
      <w:r w:rsidRPr="008E1679">
        <w:rPr>
          <w:snapToGrid w:val="0"/>
          <w:color w:val="000000"/>
          <w:szCs w:val="28"/>
        </w:rPr>
        <w:t xml:space="preserve">. Подготовка и принятие решений иных органов по результатам совместных </w:t>
      </w:r>
      <w:r w:rsidRPr="008E1679">
        <w:rPr>
          <w:szCs w:val="28"/>
        </w:rPr>
        <w:t xml:space="preserve">контрольных </w:t>
      </w:r>
      <w:r w:rsidRPr="008E1679">
        <w:rPr>
          <w:snapToGrid w:val="0"/>
          <w:color w:val="000000"/>
          <w:szCs w:val="28"/>
        </w:rPr>
        <w:t>мероприятий, направление представлений, предписаний и информационных писем, контроль за их исполнением осуществляются в соответствии с порядком, изложенным в локальных нормативных правовых актах, регламентирующих деятельность этих органов, а также в Соглашении о взаимодействии с этими органами.</w:t>
      </w:r>
    </w:p>
    <w:p w:rsidR="00023621" w:rsidRDefault="00023621" w:rsidP="00023621">
      <w:pPr>
        <w:widowControl w:val="0"/>
        <w:shd w:val="clear" w:color="auto" w:fill="FFFFFF"/>
        <w:spacing w:line="340" w:lineRule="atLeast"/>
        <w:ind w:firstLine="567"/>
        <w:rPr>
          <w:snapToGrid w:val="0"/>
          <w:color w:val="000000"/>
          <w:szCs w:val="28"/>
        </w:rPr>
      </w:pPr>
    </w:p>
    <w:p w:rsidR="00023621" w:rsidRPr="008E1679" w:rsidRDefault="00023621" w:rsidP="00023621">
      <w:pPr>
        <w:widowControl w:val="0"/>
        <w:shd w:val="clear" w:color="auto" w:fill="FFFFFF"/>
        <w:spacing w:line="340" w:lineRule="atLeast"/>
        <w:ind w:firstLine="567"/>
        <w:rPr>
          <w:snapToGrid w:val="0"/>
          <w:color w:val="000000"/>
          <w:szCs w:val="28"/>
        </w:rPr>
      </w:pPr>
    </w:p>
    <w:p w:rsidR="00842FA0" w:rsidRDefault="00842FA0"/>
    <w:sectPr w:rsidR="00842FA0" w:rsidSect="00052DA6">
      <w:headerReference w:type="even" r:id="rId9"/>
      <w:headerReference w:type="default" r:id="rId10"/>
      <w:footerReference w:type="default" r:id="rId11"/>
      <w:pgSz w:w="11907" w:h="16840" w:code="9"/>
      <w:pgMar w:top="1134" w:right="851" w:bottom="1134" w:left="1701" w:header="624" w:footer="720" w:gutter="0"/>
      <w:pgNumType w:start="0"/>
      <w:cols w:space="6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F57" w:rsidRDefault="00822F57" w:rsidP="00023621">
      <w:pPr>
        <w:spacing w:line="240" w:lineRule="auto"/>
      </w:pPr>
      <w:r>
        <w:separator/>
      </w:r>
    </w:p>
  </w:endnote>
  <w:endnote w:type="continuationSeparator" w:id="0">
    <w:p w:rsidR="00822F57" w:rsidRDefault="00822F57" w:rsidP="000236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4205690"/>
      <w:docPartObj>
        <w:docPartGallery w:val="Page Numbers (Bottom of Page)"/>
        <w:docPartUnique/>
      </w:docPartObj>
    </w:sdtPr>
    <w:sdtEndPr/>
    <w:sdtContent>
      <w:p w:rsidR="00023621" w:rsidRDefault="0002362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294">
          <w:rPr>
            <w:noProof/>
          </w:rPr>
          <w:t>1</w:t>
        </w:r>
        <w:r>
          <w:fldChar w:fldCharType="end"/>
        </w:r>
      </w:p>
    </w:sdtContent>
  </w:sdt>
  <w:p w:rsidR="00F80DF8" w:rsidRDefault="00822F5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F57" w:rsidRDefault="00822F57" w:rsidP="00023621">
      <w:pPr>
        <w:spacing w:line="240" w:lineRule="auto"/>
      </w:pPr>
      <w:r>
        <w:separator/>
      </w:r>
    </w:p>
  </w:footnote>
  <w:footnote w:type="continuationSeparator" w:id="0">
    <w:p w:rsidR="00822F57" w:rsidRDefault="00822F57" w:rsidP="000236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F51" w:rsidRDefault="00A419C0" w:rsidP="00202B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6F51" w:rsidRDefault="00822F57" w:rsidP="00166F51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E8C" w:rsidRPr="00166F51" w:rsidRDefault="00822F57" w:rsidP="00166F51">
    <w:pPr>
      <w:pStyle w:val="a5"/>
      <w:ind w:right="360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21"/>
    <w:rsid w:val="00023621"/>
    <w:rsid w:val="0014730D"/>
    <w:rsid w:val="004652C9"/>
    <w:rsid w:val="005C0294"/>
    <w:rsid w:val="00711E6A"/>
    <w:rsid w:val="0073508B"/>
    <w:rsid w:val="00822F57"/>
    <w:rsid w:val="00842FA0"/>
    <w:rsid w:val="00A419C0"/>
    <w:rsid w:val="00BE1064"/>
    <w:rsid w:val="00E1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2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23621"/>
    <w:pPr>
      <w:widowControl w:val="0"/>
      <w:ind w:firstLine="220"/>
    </w:pPr>
    <w:rPr>
      <w:snapToGrid w:val="0"/>
      <w:sz w:val="24"/>
    </w:rPr>
  </w:style>
  <w:style w:type="character" w:customStyle="1" w:styleId="a4">
    <w:name w:val="Основной текст с отступом Знак"/>
    <w:basedOn w:val="a0"/>
    <w:link w:val="a3"/>
    <w:rsid w:val="00023621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023621"/>
    <w:pPr>
      <w:spacing w:after="120"/>
      <w:ind w:firstLine="0"/>
      <w:jc w:val="center"/>
    </w:pPr>
  </w:style>
  <w:style w:type="character" w:customStyle="1" w:styleId="a6">
    <w:name w:val="Верхний колонтитул Знак"/>
    <w:basedOn w:val="a0"/>
    <w:link w:val="a5"/>
    <w:uiPriority w:val="99"/>
    <w:rsid w:val="0002362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rsid w:val="00023621"/>
    <w:rPr>
      <w:sz w:val="28"/>
      <w:szCs w:val="28"/>
      <w:lang w:val="ru-RU" w:eastAsia="en-US" w:bidi="ar-SA"/>
    </w:rPr>
  </w:style>
  <w:style w:type="paragraph" w:styleId="3">
    <w:name w:val="Body Text Indent 3"/>
    <w:basedOn w:val="a"/>
    <w:link w:val="30"/>
    <w:rsid w:val="00023621"/>
    <w:pPr>
      <w:widowControl w:val="0"/>
    </w:pPr>
    <w:rPr>
      <w:snapToGrid w:val="0"/>
    </w:rPr>
  </w:style>
  <w:style w:type="character" w:customStyle="1" w:styleId="30">
    <w:name w:val="Основной текст с отступом 3 Знак"/>
    <w:basedOn w:val="a0"/>
    <w:link w:val="3"/>
    <w:rsid w:val="0002362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8">
    <w:name w:val="Body Text"/>
    <w:basedOn w:val="a"/>
    <w:link w:val="a9"/>
    <w:rsid w:val="00023621"/>
  </w:style>
  <w:style w:type="character" w:customStyle="1" w:styleId="a9">
    <w:name w:val="Основной текст Знак"/>
    <w:basedOn w:val="a0"/>
    <w:link w:val="a8"/>
    <w:rsid w:val="000236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rsid w:val="00023621"/>
    <w:pPr>
      <w:spacing w:line="240" w:lineRule="auto"/>
      <w:ind w:firstLine="0"/>
      <w:jc w:val="center"/>
    </w:pPr>
    <w:rPr>
      <w:szCs w:val="28"/>
    </w:rPr>
  </w:style>
  <w:style w:type="character" w:customStyle="1" w:styleId="ab">
    <w:name w:val="Нижний колонтитул Знак"/>
    <w:basedOn w:val="a0"/>
    <w:link w:val="aa"/>
    <w:uiPriority w:val="99"/>
    <w:rsid w:val="000236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023621"/>
    <w:pPr>
      <w:ind w:left="720"/>
      <w:contextualSpacing/>
    </w:pPr>
  </w:style>
  <w:style w:type="paragraph" w:customStyle="1" w:styleId="ad">
    <w:name w:val="Знак"/>
    <w:basedOn w:val="a"/>
    <w:rsid w:val="00023621"/>
    <w:pPr>
      <w:autoSpaceDE w:val="0"/>
      <w:autoSpaceDN w:val="0"/>
      <w:spacing w:after="160" w:line="240" w:lineRule="exact"/>
      <w:ind w:firstLine="0"/>
      <w:jc w:val="left"/>
    </w:pPr>
    <w:rPr>
      <w:rFonts w:ascii="Arial" w:hAnsi="Arial" w:cs="Arial"/>
      <w:b/>
      <w:bCs/>
      <w:sz w:val="20"/>
      <w:lang w:val="en-US" w:eastAsia="de-DE"/>
    </w:rPr>
  </w:style>
  <w:style w:type="paragraph" w:styleId="ae">
    <w:name w:val="Balloon Text"/>
    <w:basedOn w:val="a"/>
    <w:link w:val="af"/>
    <w:uiPriority w:val="99"/>
    <w:semiHidden/>
    <w:unhideWhenUsed/>
    <w:rsid w:val="000236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362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2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23621"/>
    <w:pPr>
      <w:widowControl w:val="0"/>
      <w:ind w:firstLine="220"/>
    </w:pPr>
    <w:rPr>
      <w:snapToGrid w:val="0"/>
      <w:sz w:val="24"/>
    </w:rPr>
  </w:style>
  <w:style w:type="character" w:customStyle="1" w:styleId="a4">
    <w:name w:val="Основной текст с отступом Знак"/>
    <w:basedOn w:val="a0"/>
    <w:link w:val="a3"/>
    <w:rsid w:val="00023621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023621"/>
    <w:pPr>
      <w:spacing w:after="120"/>
      <w:ind w:firstLine="0"/>
      <w:jc w:val="center"/>
    </w:pPr>
  </w:style>
  <w:style w:type="character" w:customStyle="1" w:styleId="a6">
    <w:name w:val="Верхний колонтитул Знак"/>
    <w:basedOn w:val="a0"/>
    <w:link w:val="a5"/>
    <w:uiPriority w:val="99"/>
    <w:rsid w:val="0002362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rsid w:val="00023621"/>
    <w:rPr>
      <w:sz w:val="28"/>
      <w:szCs w:val="28"/>
      <w:lang w:val="ru-RU" w:eastAsia="en-US" w:bidi="ar-SA"/>
    </w:rPr>
  </w:style>
  <w:style w:type="paragraph" w:styleId="3">
    <w:name w:val="Body Text Indent 3"/>
    <w:basedOn w:val="a"/>
    <w:link w:val="30"/>
    <w:rsid w:val="00023621"/>
    <w:pPr>
      <w:widowControl w:val="0"/>
    </w:pPr>
    <w:rPr>
      <w:snapToGrid w:val="0"/>
    </w:rPr>
  </w:style>
  <w:style w:type="character" w:customStyle="1" w:styleId="30">
    <w:name w:val="Основной текст с отступом 3 Знак"/>
    <w:basedOn w:val="a0"/>
    <w:link w:val="3"/>
    <w:rsid w:val="0002362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8">
    <w:name w:val="Body Text"/>
    <w:basedOn w:val="a"/>
    <w:link w:val="a9"/>
    <w:rsid w:val="00023621"/>
  </w:style>
  <w:style w:type="character" w:customStyle="1" w:styleId="a9">
    <w:name w:val="Основной текст Знак"/>
    <w:basedOn w:val="a0"/>
    <w:link w:val="a8"/>
    <w:rsid w:val="000236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rsid w:val="00023621"/>
    <w:pPr>
      <w:spacing w:line="240" w:lineRule="auto"/>
      <w:ind w:firstLine="0"/>
      <w:jc w:val="center"/>
    </w:pPr>
    <w:rPr>
      <w:szCs w:val="28"/>
    </w:rPr>
  </w:style>
  <w:style w:type="character" w:customStyle="1" w:styleId="ab">
    <w:name w:val="Нижний колонтитул Знак"/>
    <w:basedOn w:val="a0"/>
    <w:link w:val="aa"/>
    <w:uiPriority w:val="99"/>
    <w:rsid w:val="000236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023621"/>
    <w:pPr>
      <w:ind w:left="720"/>
      <w:contextualSpacing/>
    </w:pPr>
  </w:style>
  <w:style w:type="paragraph" w:customStyle="1" w:styleId="ad">
    <w:name w:val="Знак"/>
    <w:basedOn w:val="a"/>
    <w:rsid w:val="00023621"/>
    <w:pPr>
      <w:autoSpaceDE w:val="0"/>
      <w:autoSpaceDN w:val="0"/>
      <w:spacing w:after="160" w:line="240" w:lineRule="exact"/>
      <w:ind w:firstLine="0"/>
      <w:jc w:val="left"/>
    </w:pPr>
    <w:rPr>
      <w:rFonts w:ascii="Arial" w:hAnsi="Arial" w:cs="Arial"/>
      <w:b/>
      <w:bCs/>
      <w:sz w:val="20"/>
      <w:lang w:val="en-US" w:eastAsia="de-DE"/>
    </w:rPr>
  </w:style>
  <w:style w:type="paragraph" w:styleId="ae">
    <w:name w:val="Balloon Text"/>
    <w:basedOn w:val="a"/>
    <w:link w:val="af"/>
    <w:uiPriority w:val="99"/>
    <w:semiHidden/>
    <w:unhideWhenUsed/>
    <w:rsid w:val="000236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36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5961A-A520-4785-9414-63B034AF2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2698</Words>
  <Characters>15383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Газизова Филиза Фагимовна</dc:creator>
  <cp:lastModifiedBy>Третьяк Ольга Михайловна</cp:lastModifiedBy>
  <cp:revision>5</cp:revision>
  <cp:lastPrinted>2015-11-06T10:34:00Z</cp:lastPrinted>
  <dcterms:created xsi:type="dcterms:W3CDTF">2015-10-28T07:30:00Z</dcterms:created>
  <dcterms:modified xsi:type="dcterms:W3CDTF">2015-11-06T11:11:00Z</dcterms:modified>
</cp:coreProperties>
</file>