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036" w:rsidRPr="00970D36" w:rsidRDefault="00D46036" w:rsidP="00D46036">
      <w:pPr>
        <w:jc w:val="center"/>
        <w:rPr>
          <w:sz w:val="20"/>
        </w:rPr>
      </w:pPr>
      <w:bookmarkStart w:id="0" w:name="_GoBack"/>
      <w:bookmarkEnd w:id="0"/>
      <w:r w:rsidRPr="00970D36"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036" w:rsidRPr="00970D36" w:rsidRDefault="00D46036" w:rsidP="00D46036">
      <w:pPr>
        <w:jc w:val="center"/>
        <w:rPr>
          <w:rFonts w:ascii="Bookman Old Style" w:hAnsi="Bookman Old Style"/>
          <w:b/>
          <w:sz w:val="22"/>
        </w:rPr>
      </w:pPr>
    </w:p>
    <w:p w:rsidR="00D46036" w:rsidRPr="00970D36" w:rsidRDefault="00D46036" w:rsidP="00D46036">
      <w:pPr>
        <w:jc w:val="center"/>
        <w:outlineLvl w:val="0"/>
        <w:rPr>
          <w:b/>
          <w:szCs w:val="26"/>
        </w:rPr>
      </w:pPr>
      <w:r w:rsidRPr="00970D36">
        <w:rPr>
          <w:b/>
          <w:szCs w:val="26"/>
        </w:rPr>
        <w:t>КОНТРОЛЬНО-СЧЕТНЫЙ ОРГАН МУНИЦИПАЛЬНОГО ОБРАЗОВАНИЯ</w:t>
      </w:r>
    </w:p>
    <w:p w:rsidR="00D46036" w:rsidRPr="00970D36" w:rsidRDefault="00D46036" w:rsidP="00D46036">
      <w:pPr>
        <w:autoSpaceDE w:val="0"/>
        <w:autoSpaceDN w:val="0"/>
        <w:adjustRightInd w:val="0"/>
        <w:jc w:val="center"/>
        <w:outlineLvl w:val="0"/>
        <w:rPr>
          <w:b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970D36">
          <w:rPr>
            <w:b/>
            <w:sz w:val="36"/>
            <w:szCs w:val="36"/>
          </w:rPr>
          <w:t>СЧЕТНАЯ ПАЛАТА ГОРОДА</w:t>
        </w:r>
      </w:smartTag>
      <w:r w:rsidRPr="00970D36">
        <w:rPr>
          <w:b/>
          <w:sz w:val="36"/>
          <w:szCs w:val="36"/>
        </w:rPr>
        <w:t xml:space="preserve"> НИЖНЕВАРТОВСКА</w:t>
      </w:r>
    </w:p>
    <w:p w:rsidR="00D46036" w:rsidRPr="00970D36" w:rsidRDefault="00D46036" w:rsidP="00D46036">
      <w:pPr>
        <w:jc w:val="center"/>
        <w:rPr>
          <w:b/>
          <w:sz w:val="24"/>
        </w:rPr>
      </w:pPr>
      <w:r w:rsidRPr="00970D36">
        <w:rPr>
          <w:b/>
          <w:sz w:val="24"/>
        </w:rPr>
        <w:t>Ханты-Мансийский автономный округ – Югра</w:t>
      </w:r>
    </w:p>
    <w:p w:rsidR="00D46036" w:rsidRPr="00970D36" w:rsidRDefault="00D46036" w:rsidP="00D46036">
      <w:pPr>
        <w:jc w:val="center"/>
        <w:rPr>
          <w:rFonts w:ascii="Bookman Old Style" w:hAnsi="Bookman Old Style"/>
          <w:b/>
        </w:rPr>
      </w:pPr>
    </w:p>
    <w:p w:rsidR="00D46036" w:rsidRPr="00970D36" w:rsidRDefault="00D46036" w:rsidP="00D46036">
      <w:pPr>
        <w:jc w:val="center"/>
        <w:rPr>
          <w:sz w:val="18"/>
        </w:rPr>
      </w:pPr>
      <w:r w:rsidRPr="00970D36">
        <w:rPr>
          <w:sz w:val="18"/>
        </w:rPr>
        <w:t>ул.  Нефтяников 13-а, г. Нижневартовск, Ханты-Мансийский автономный округ-Югр</w:t>
      </w:r>
      <w:proofErr w:type="gramStart"/>
      <w:r w:rsidRPr="00970D36">
        <w:rPr>
          <w:sz w:val="18"/>
        </w:rPr>
        <w:t>а(</w:t>
      </w:r>
      <w:proofErr w:type="gramEnd"/>
      <w:r w:rsidRPr="00970D36">
        <w:rPr>
          <w:sz w:val="18"/>
        </w:rPr>
        <w:t>Тюменская область), 628602</w:t>
      </w:r>
    </w:p>
    <w:p w:rsidR="00D46036" w:rsidRPr="00970D36" w:rsidRDefault="00D46036" w:rsidP="00D46036">
      <w:pPr>
        <w:jc w:val="center"/>
        <w:rPr>
          <w:sz w:val="18"/>
        </w:rPr>
      </w:pPr>
      <w:r w:rsidRPr="00970D36">
        <w:rPr>
          <w:sz w:val="18"/>
        </w:rPr>
        <w:t xml:space="preserve">Телефон:  (3466) 24-51-59, 24-48-92 Телефакс: (3466) 24-28-75, электронная почта: </w:t>
      </w:r>
      <w:hyperlink r:id="rId5" w:history="1">
        <w:r w:rsidRPr="00970D36">
          <w:rPr>
            <w:color w:val="0000FF"/>
            <w:sz w:val="18"/>
            <w:u w:val="single"/>
            <w:lang w:val="en-US"/>
          </w:rPr>
          <w:t>Sp</w:t>
        </w:r>
        <w:r w:rsidRPr="00970D36">
          <w:rPr>
            <w:color w:val="0000FF"/>
            <w:sz w:val="18"/>
            <w:u w:val="single"/>
          </w:rPr>
          <w:t>@</w:t>
        </w:r>
        <w:r w:rsidRPr="00970D36">
          <w:rPr>
            <w:color w:val="0000FF"/>
            <w:sz w:val="18"/>
            <w:u w:val="single"/>
            <w:lang w:val="en-US"/>
          </w:rPr>
          <w:t>n</w:t>
        </w:r>
        <w:r w:rsidRPr="00970D36">
          <w:rPr>
            <w:color w:val="0000FF"/>
            <w:sz w:val="18"/>
            <w:u w:val="single"/>
          </w:rPr>
          <w:t>-</w:t>
        </w:r>
        <w:r w:rsidRPr="00970D36">
          <w:rPr>
            <w:color w:val="0000FF"/>
            <w:sz w:val="18"/>
            <w:u w:val="single"/>
            <w:lang w:val="en-US"/>
          </w:rPr>
          <w:t>vartovsk</w:t>
        </w:r>
        <w:r w:rsidRPr="00970D36">
          <w:rPr>
            <w:color w:val="0000FF"/>
            <w:sz w:val="18"/>
            <w:u w:val="single"/>
          </w:rPr>
          <w:t>.</w:t>
        </w:r>
        <w:r w:rsidRPr="00970D36">
          <w:rPr>
            <w:color w:val="0000FF"/>
            <w:sz w:val="18"/>
            <w:u w:val="single"/>
            <w:lang w:val="en-US"/>
          </w:rPr>
          <w:t>ru</w:t>
        </w:r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D46036" w:rsidRPr="00970D36" w:rsidTr="003911A2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D46036" w:rsidRPr="00970D36" w:rsidRDefault="00D46036" w:rsidP="003911A2">
            <w:pPr>
              <w:rPr>
                <w:b/>
                <w:iCs/>
                <w:sz w:val="28"/>
                <w:szCs w:val="28"/>
                <w:u w:val="single"/>
              </w:rPr>
            </w:pPr>
          </w:p>
          <w:p w:rsidR="00D46036" w:rsidRPr="00A8287A" w:rsidRDefault="00D46036" w:rsidP="003911A2">
            <w:pPr>
              <w:rPr>
                <w:b/>
                <w:sz w:val="28"/>
                <w:szCs w:val="28"/>
              </w:rPr>
            </w:pPr>
            <w:r w:rsidRPr="00A8287A">
              <w:rPr>
                <w:b/>
                <w:sz w:val="28"/>
                <w:szCs w:val="28"/>
              </w:rPr>
              <w:t>06 июня 2016 №</w:t>
            </w:r>
            <w:r w:rsidR="00A8287A">
              <w:rPr>
                <w:b/>
                <w:sz w:val="28"/>
                <w:szCs w:val="28"/>
              </w:rPr>
              <w:t xml:space="preserve"> 54</w:t>
            </w:r>
            <w:r w:rsidRPr="00A8287A">
              <w:rPr>
                <w:b/>
                <w:sz w:val="28"/>
                <w:szCs w:val="28"/>
              </w:rPr>
              <w:t xml:space="preserve"> </w:t>
            </w:r>
          </w:p>
          <w:p w:rsidR="00D46036" w:rsidRPr="00970D36" w:rsidRDefault="00D46036" w:rsidP="003911A2">
            <w:pPr>
              <w:rPr>
                <w:b/>
                <w:sz w:val="28"/>
                <w:szCs w:val="28"/>
                <w:u w:val="single"/>
              </w:rPr>
            </w:pPr>
          </w:p>
        </w:tc>
      </w:tr>
    </w:tbl>
    <w:p w:rsidR="00D46036" w:rsidRPr="00970D36" w:rsidRDefault="00D46036" w:rsidP="00D46036">
      <w:pPr>
        <w:jc w:val="right"/>
        <w:rPr>
          <w:b/>
          <w:sz w:val="28"/>
          <w:szCs w:val="28"/>
        </w:rPr>
      </w:pPr>
      <w:r w:rsidRPr="00970D36">
        <w:rPr>
          <w:b/>
          <w:i/>
          <w:iCs/>
          <w:sz w:val="28"/>
          <w:szCs w:val="28"/>
        </w:rPr>
        <w:tab/>
      </w:r>
      <w:r w:rsidRPr="00970D36">
        <w:rPr>
          <w:b/>
          <w:i/>
          <w:iCs/>
          <w:sz w:val="28"/>
          <w:szCs w:val="28"/>
        </w:rPr>
        <w:tab/>
      </w:r>
      <w:r w:rsidRPr="00970D36">
        <w:rPr>
          <w:b/>
          <w:i/>
          <w:iCs/>
          <w:sz w:val="28"/>
          <w:szCs w:val="28"/>
        </w:rPr>
        <w:tab/>
      </w:r>
      <w:r w:rsidRPr="00970D36">
        <w:rPr>
          <w:b/>
          <w:i/>
          <w:iCs/>
          <w:sz w:val="28"/>
          <w:szCs w:val="28"/>
        </w:rPr>
        <w:tab/>
      </w:r>
      <w:r w:rsidRPr="00970D36">
        <w:rPr>
          <w:b/>
          <w:i/>
          <w:iCs/>
          <w:sz w:val="28"/>
          <w:szCs w:val="28"/>
        </w:rPr>
        <w:tab/>
      </w:r>
      <w:r w:rsidRPr="00970D36">
        <w:rPr>
          <w:b/>
          <w:i/>
          <w:iCs/>
          <w:sz w:val="28"/>
          <w:szCs w:val="28"/>
        </w:rPr>
        <w:tab/>
      </w:r>
      <w:r w:rsidRPr="00970D36">
        <w:rPr>
          <w:b/>
          <w:i/>
          <w:iCs/>
          <w:sz w:val="28"/>
          <w:szCs w:val="28"/>
        </w:rPr>
        <w:tab/>
      </w:r>
    </w:p>
    <w:p w:rsidR="00D46036" w:rsidRPr="00445DFF" w:rsidRDefault="00D46036" w:rsidP="00D46036">
      <w:pPr>
        <w:jc w:val="center"/>
        <w:rPr>
          <w:b/>
          <w:sz w:val="28"/>
          <w:szCs w:val="28"/>
        </w:rPr>
      </w:pPr>
    </w:p>
    <w:p w:rsidR="00D46036" w:rsidRPr="00445DFF" w:rsidRDefault="00D46036" w:rsidP="00D46036">
      <w:pPr>
        <w:jc w:val="center"/>
        <w:rPr>
          <w:b/>
          <w:sz w:val="28"/>
          <w:szCs w:val="28"/>
        </w:rPr>
      </w:pPr>
    </w:p>
    <w:p w:rsidR="00D46036" w:rsidRPr="00970D36" w:rsidRDefault="00D46036" w:rsidP="00D46036">
      <w:pPr>
        <w:jc w:val="center"/>
        <w:rPr>
          <w:b/>
          <w:sz w:val="28"/>
          <w:szCs w:val="28"/>
        </w:rPr>
      </w:pPr>
      <w:r w:rsidRPr="00970D36">
        <w:rPr>
          <w:b/>
          <w:sz w:val="28"/>
          <w:szCs w:val="28"/>
        </w:rPr>
        <w:t>Заключение на проект решения Думы города Нижневартовска «</w:t>
      </w:r>
      <w:r>
        <w:rPr>
          <w:b/>
          <w:sz w:val="28"/>
          <w:szCs w:val="28"/>
        </w:rPr>
        <w:t>Об утверждении Положения о порядке назначения и проведения опроса граждан в городе Нижневартовске</w:t>
      </w:r>
      <w:r w:rsidRPr="00970D36">
        <w:rPr>
          <w:b/>
          <w:sz w:val="28"/>
          <w:szCs w:val="28"/>
        </w:rPr>
        <w:t>»</w:t>
      </w:r>
    </w:p>
    <w:p w:rsidR="00D46036" w:rsidRPr="00970D36" w:rsidRDefault="00D46036" w:rsidP="00D46036">
      <w:pPr>
        <w:jc w:val="center"/>
        <w:rPr>
          <w:b/>
          <w:sz w:val="28"/>
          <w:szCs w:val="28"/>
        </w:rPr>
      </w:pPr>
    </w:p>
    <w:p w:rsidR="00D46036" w:rsidRPr="00445DFF" w:rsidRDefault="00D46036" w:rsidP="00D46036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970D36">
        <w:rPr>
          <w:rFonts w:eastAsiaTheme="minorHAnsi"/>
          <w:sz w:val="28"/>
          <w:szCs w:val="28"/>
          <w:lang w:eastAsia="en-US"/>
        </w:rPr>
        <w:t xml:space="preserve">Настоящее заключение подготовлено в соответствии с полномочиями Счетной палаты города Нижневартовска, установленными </w:t>
      </w:r>
      <w:r w:rsidRPr="00445DFF">
        <w:rPr>
          <w:rFonts w:eastAsiaTheme="minorHAnsi"/>
          <w:bCs/>
          <w:sz w:val="28"/>
          <w:szCs w:val="28"/>
          <w:lang w:eastAsia="en-US"/>
        </w:rPr>
        <w:t>в пункте 2 статьи 157 Бюджетного кодекса Российской Федерации, согласно которому контрольно-счетные органы муниципальных образований осуществляют бюджетные полномочия по экспертизе нормативных правовых актов бюджетного законодательства Российской Федерации.</w:t>
      </w:r>
      <w:proofErr w:type="gramEnd"/>
    </w:p>
    <w:p w:rsidR="00D46036" w:rsidRDefault="00D46036" w:rsidP="00D46036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970D36">
        <w:rPr>
          <w:rFonts w:eastAsiaTheme="minorHAnsi"/>
          <w:sz w:val="28"/>
          <w:szCs w:val="28"/>
          <w:lang w:eastAsia="en-US"/>
        </w:rPr>
        <w:t xml:space="preserve">Предметом настоящей финансово-экономической экспертизы является проект решения Думы города </w:t>
      </w:r>
      <w:r w:rsidRPr="00D46036">
        <w:rPr>
          <w:rFonts w:eastAsiaTheme="minorHAnsi"/>
          <w:sz w:val="28"/>
          <w:szCs w:val="28"/>
          <w:lang w:eastAsia="en-US"/>
        </w:rPr>
        <w:t>Нижневартовска «</w:t>
      </w:r>
      <w:r w:rsidRPr="00D46036">
        <w:rPr>
          <w:sz w:val="28"/>
          <w:szCs w:val="28"/>
        </w:rPr>
        <w:t>Об утверждении Положения о порядке назначения и проведения опроса граждан в городе Нижневартовске» (далее Проект решения)</w:t>
      </w:r>
      <w:r w:rsidRPr="00D46036">
        <w:rPr>
          <w:rFonts w:eastAsiaTheme="minorHAnsi"/>
          <w:sz w:val="28"/>
          <w:szCs w:val="28"/>
          <w:lang w:eastAsia="en-US"/>
        </w:rPr>
        <w:t xml:space="preserve">. </w:t>
      </w:r>
      <w:r w:rsidRPr="00D46036">
        <w:rPr>
          <w:bCs/>
          <w:sz w:val="28"/>
          <w:szCs w:val="28"/>
        </w:rPr>
        <w:t xml:space="preserve">В результате анализа </w:t>
      </w:r>
      <w:r w:rsidR="00E74574">
        <w:rPr>
          <w:bCs/>
          <w:sz w:val="28"/>
          <w:szCs w:val="28"/>
        </w:rPr>
        <w:t>П</w:t>
      </w:r>
      <w:r w:rsidRPr="00D46036">
        <w:rPr>
          <w:bCs/>
          <w:sz w:val="28"/>
          <w:szCs w:val="28"/>
        </w:rPr>
        <w:t xml:space="preserve">роекта </w:t>
      </w:r>
      <w:r w:rsidR="00E74574">
        <w:rPr>
          <w:bCs/>
          <w:sz w:val="28"/>
          <w:szCs w:val="28"/>
        </w:rPr>
        <w:t xml:space="preserve">решения </w:t>
      </w:r>
      <w:r w:rsidRPr="00D46036">
        <w:rPr>
          <w:bCs/>
          <w:sz w:val="28"/>
          <w:szCs w:val="28"/>
        </w:rPr>
        <w:t>и представляемых одновременно с ним материалов было установлено нижеследующее.</w:t>
      </w:r>
    </w:p>
    <w:p w:rsidR="00D46036" w:rsidRPr="00D46036" w:rsidRDefault="00D46036" w:rsidP="00D4603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Представленным проектом предлагается установить порядок подготовки, проведения, установления и рассмотрения результатов опроса граждан в городе Нижневартовске как одной из форм непосредственного участия населения в осуществлении местного самоуправления. Прежний порядок, установленный решением Думы города от 25.11.2005 №577, предлагается признать утратившим силу.</w:t>
      </w:r>
    </w:p>
    <w:p w:rsidR="00444AE2" w:rsidRDefault="00D46036" w:rsidP="00444AE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4 статьи 31 Федерального</w:t>
      </w:r>
      <w:r w:rsidR="00444AE2">
        <w:rPr>
          <w:sz w:val="28"/>
          <w:szCs w:val="28"/>
        </w:rPr>
        <w:t xml:space="preserve"> </w:t>
      </w:r>
      <w:r w:rsidR="00444AE2" w:rsidRPr="00444AE2">
        <w:rPr>
          <w:sz w:val="28"/>
          <w:szCs w:val="28"/>
        </w:rPr>
        <w:t>закон</w:t>
      </w:r>
      <w:r w:rsidR="00444AE2">
        <w:rPr>
          <w:sz w:val="28"/>
          <w:szCs w:val="28"/>
        </w:rPr>
        <w:t>а</w:t>
      </w:r>
      <w:r w:rsidR="00444AE2" w:rsidRPr="00444AE2">
        <w:rPr>
          <w:sz w:val="28"/>
          <w:szCs w:val="28"/>
        </w:rPr>
        <w:t xml:space="preserve"> от 06.10.2003 </w:t>
      </w:r>
      <w:r w:rsidR="00444AE2">
        <w:rPr>
          <w:sz w:val="28"/>
          <w:szCs w:val="28"/>
        </w:rPr>
        <w:t>№</w:t>
      </w:r>
      <w:r w:rsidR="00444AE2" w:rsidRPr="00444AE2">
        <w:rPr>
          <w:sz w:val="28"/>
          <w:szCs w:val="28"/>
        </w:rPr>
        <w:t xml:space="preserve"> 131-ФЗ</w:t>
      </w:r>
      <w:r w:rsidR="00444AE2">
        <w:rPr>
          <w:sz w:val="28"/>
          <w:szCs w:val="28"/>
        </w:rPr>
        <w:t xml:space="preserve"> «</w:t>
      </w:r>
      <w:r w:rsidR="00444AE2" w:rsidRPr="00444AE2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444AE2">
        <w:rPr>
          <w:sz w:val="28"/>
          <w:szCs w:val="28"/>
        </w:rPr>
        <w:t>»</w:t>
      </w:r>
      <w:r w:rsidR="00444AE2" w:rsidRPr="00444AE2">
        <w:rPr>
          <w:sz w:val="28"/>
          <w:szCs w:val="28"/>
        </w:rPr>
        <w:t xml:space="preserve"> </w:t>
      </w:r>
      <w:r w:rsidR="00444AE2">
        <w:rPr>
          <w:sz w:val="28"/>
          <w:szCs w:val="28"/>
        </w:rPr>
        <w:t>п</w:t>
      </w:r>
      <w:r w:rsidR="00444AE2" w:rsidRPr="00444AE2">
        <w:rPr>
          <w:sz w:val="28"/>
          <w:szCs w:val="28"/>
        </w:rPr>
        <w:t xml:space="preserve">орядок назначения и проведения опроса граждан определяется уставом муниципального образования и (или) нормативными </w:t>
      </w:r>
      <w:r w:rsidR="00444AE2" w:rsidRPr="00444AE2">
        <w:rPr>
          <w:sz w:val="28"/>
          <w:szCs w:val="28"/>
        </w:rPr>
        <w:lastRenderedPageBreak/>
        <w:t>правовыми актами представительного органа муниципального образования в соответствии с законом субъекта Российской Федерации.</w:t>
      </w:r>
    </w:p>
    <w:p w:rsidR="00D46036" w:rsidRPr="00D46036" w:rsidRDefault="00D46036" w:rsidP="00444AE2">
      <w:pPr>
        <w:ind w:firstLine="567"/>
        <w:jc w:val="both"/>
        <w:rPr>
          <w:sz w:val="28"/>
          <w:szCs w:val="28"/>
        </w:rPr>
      </w:pPr>
      <w:r w:rsidRPr="00D46036">
        <w:rPr>
          <w:sz w:val="28"/>
          <w:szCs w:val="28"/>
        </w:rPr>
        <w:t>Сог</w:t>
      </w:r>
      <w:r w:rsidR="00444AE2">
        <w:rPr>
          <w:sz w:val="28"/>
          <w:szCs w:val="28"/>
        </w:rPr>
        <w:t>ласно пункту 3 статьи 4 Закона Х</w:t>
      </w:r>
      <w:r w:rsidRPr="00D46036">
        <w:rPr>
          <w:sz w:val="28"/>
          <w:szCs w:val="28"/>
        </w:rPr>
        <w:t>анты</w:t>
      </w:r>
      <w:r w:rsidR="00E74574">
        <w:rPr>
          <w:sz w:val="28"/>
          <w:szCs w:val="28"/>
        </w:rPr>
        <w:t xml:space="preserve"> </w:t>
      </w:r>
      <w:r w:rsidRPr="00D46036">
        <w:rPr>
          <w:sz w:val="28"/>
          <w:szCs w:val="28"/>
        </w:rPr>
        <w:t>- Мансийского автономного округа  - Югры от 27.04.2016 № 37-оз «Об отдельных вопросах назначения и проведения опроса граждан в муниципальных образованиях Ханты-Мансийского автономного округа –</w:t>
      </w:r>
      <w:r w:rsidR="00E74574">
        <w:rPr>
          <w:sz w:val="28"/>
          <w:szCs w:val="28"/>
        </w:rPr>
        <w:t xml:space="preserve"> </w:t>
      </w:r>
      <w:r w:rsidRPr="00D46036">
        <w:rPr>
          <w:sz w:val="28"/>
          <w:szCs w:val="28"/>
        </w:rPr>
        <w:t>Югры проведение опроса осуществляется с соблюдением порядка, определенного указанным законом, уставом муниципального образования и (или) представительным органом муниципального образования.</w:t>
      </w:r>
    </w:p>
    <w:p w:rsidR="006A681C" w:rsidRDefault="00444AE2" w:rsidP="00444AE2">
      <w:pPr>
        <w:ind w:firstLine="567"/>
        <w:jc w:val="both"/>
        <w:rPr>
          <w:sz w:val="28"/>
          <w:szCs w:val="28"/>
        </w:rPr>
      </w:pPr>
      <w:r w:rsidRPr="00444AE2">
        <w:rPr>
          <w:sz w:val="28"/>
          <w:szCs w:val="28"/>
        </w:rPr>
        <w:t>Таким образом, принятие рассматриваемого проекта решения Думы города Нижневартовска относиться к полномочиям Думы города Нижневартовска.</w:t>
      </w:r>
    </w:p>
    <w:p w:rsidR="00444AE2" w:rsidRPr="00444AE2" w:rsidRDefault="00444AE2" w:rsidP="00444AE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 </w:t>
      </w:r>
      <w:r w:rsidRPr="00444AE2">
        <w:rPr>
          <w:sz w:val="28"/>
          <w:szCs w:val="28"/>
        </w:rPr>
        <w:t>необходимо отметить, что в Проекте</w:t>
      </w:r>
      <w:r>
        <w:rPr>
          <w:sz w:val="28"/>
          <w:szCs w:val="28"/>
        </w:rPr>
        <w:t xml:space="preserve"> решения</w:t>
      </w:r>
      <w:r w:rsidRPr="00444AE2">
        <w:rPr>
          <w:sz w:val="28"/>
          <w:szCs w:val="28"/>
        </w:rPr>
        <w:t xml:space="preserve"> не четко определен момент вступления в силу в случае его принятия. Для недопущения неоднозначного толкования и правоприменения при определении момента вступления его в силу пункт </w:t>
      </w:r>
      <w:r w:rsidR="00E74574">
        <w:rPr>
          <w:sz w:val="28"/>
          <w:szCs w:val="28"/>
        </w:rPr>
        <w:t>4</w:t>
      </w:r>
      <w:r w:rsidRPr="00444AE2">
        <w:rPr>
          <w:sz w:val="28"/>
          <w:szCs w:val="28"/>
        </w:rPr>
        <w:t xml:space="preserve"> Проекта </w:t>
      </w:r>
      <w:r>
        <w:rPr>
          <w:sz w:val="28"/>
          <w:szCs w:val="28"/>
        </w:rPr>
        <w:t xml:space="preserve">решения </w:t>
      </w:r>
      <w:r w:rsidRPr="00444AE2">
        <w:rPr>
          <w:sz w:val="28"/>
          <w:szCs w:val="28"/>
        </w:rPr>
        <w:t>предлагаем изложить в следующих редакциях:</w:t>
      </w:r>
    </w:p>
    <w:p w:rsidR="00444AE2" w:rsidRPr="00444AE2" w:rsidRDefault="00444AE2" w:rsidP="00444AE2">
      <w:pPr>
        <w:ind w:firstLine="567"/>
        <w:jc w:val="both"/>
        <w:rPr>
          <w:sz w:val="28"/>
          <w:szCs w:val="28"/>
        </w:rPr>
      </w:pPr>
      <w:r w:rsidRPr="00444AE2">
        <w:rPr>
          <w:sz w:val="28"/>
          <w:szCs w:val="28"/>
        </w:rPr>
        <w:t>«</w:t>
      </w:r>
      <w:r w:rsidR="00E74574">
        <w:rPr>
          <w:sz w:val="28"/>
          <w:szCs w:val="28"/>
        </w:rPr>
        <w:t>4</w:t>
      </w:r>
      <w:r w:rsidRPr="00444AE2">
        <w:rPr>
          <w:sz w:val="28"/>
          <w:szCs w:val="28"/>
        </w:rPr>
        <w:t xml:space="preserve">. </w:t>
      </w:r>
      <w:r>
        <w:rPr>
          <w:sz w:val="28"/>
          <w:szCs w:val="28"/>
        </w:rPr>
        <w:t>Решение</w:t>
      </w:r>
      <w:r w:rsidRPr="00444AE2">
        <w:rPr>
          <w:sz w:val="28"/>
          <w:szCs w:val="28"/>
        </w:rPr>
        <w:t xml:space="preserve"> вступает в силу со дня его официального опубликования</w:t>
      </w:r>
      <w:proofErr w:type="gramStart"/>
      <w:r w:rsidRPr="00444AE2">
        <w:rPr>
          <w:sz w:val="28"/>
          <w:szCs w:val="28"/>
        </w:rPr>
        <w:t xml:space="preserve">.» </w:t>
      </w:r>
      <w:proofErr w:type="gramEnd"/>
    </w:p>
    <w:p w:rsidR="00444AE2" w:rsidRPr="00444AE2" w:rsidRDefault="00444AE2" w:rsidP="00444AE2">
      <w:pPr>
        <w:ind w:firstLine="567"/>
        <w:jc w:val="both"/>
        <w:rPr>
          <w:sz w:val="28"/>
          <w:szCs w:val="28"/>
        </w:rPr>
      </w:pPr>
      <w:r w:rsidRPr="00444AE2">
        <w:rPr>
          <w:sz w:val="28"/>
          <w:szCs w:val="28"/>
        </w:rPr>
        <w:t>или</w:t>
      </w:r>
    </w:p>
    <w:p w:rsidR="00444AE2" w:rsidRPr="00444AE2" w:rsidRDefault="00444AE2" w:rsidP="00444AE2">
      <w:pPr>
        <w:ind w:firstLine="567"/>
        <w:jc w:val="both"/>
        <w:rPr>
          <w:sz w:val="28"/>
          <w:szCs w:val="28"/>
        </w:rPr>
      </w:pPr>
      <w:r w:rsidRPr="00444AE2">
        <w:rPr>
          <w:sz w:val="28"/>
          <w:szCs w:val="28"/>
        </w:rPr>
        <w:t>«</w:t>
      </w:r>
      <w:r w:rsidR="00E74574">
        <w:rPr>
          <w:sz w:val="28"/>
          <w:szCs w:val="28"/>
        </w:rPr>
        <w:t>4</w:t>
      </w:r>
      <w:r w:rsidRPr="00444AE2">
        <w:rPr>
          <w:sz w:val="28"/>
          <w:szCs w:val="28"/>
        </w:rPr>
        <w:t xml:space="preserve">. </w:t>
      </w:r>
      <w:r>
        <w:rPr>
          <w:sz w:val="28"/>
          <w:szCs w:val="28"/>
        </w:rPr>
        <w:t>Решение</w:t>
      </w:r>
      <w:r w:rsidRPr="00444AE2">
        <w:rPr>
          <w:sz w:val="28"/>
          <w:szCs w:val="28"/>
        </w:rPr>
        <w:t xml:space="preserve"> вступает в силу с момента официального опубликования</w:t>
      </w:r>
      <w:proofErr w:type="gramStart"/>
      <w:r w:rsidRPr="00444AE2">
        <w:rPr>
          <w:sz w:val="28"/>
          <w:szCs w:val="28"/>
        </w:rPr>
        <w:t>.»,</w:t>
      </w:r>
      <w:proofErr w:type="gramEnd"/>
    </w:p>
    <w:p w:rsidR="00444AE2" w:rsidRPr="00444AE2" w:rsidRDefault="00444AE2" w:rsidP="00444AE2">
      <w:pPr>
        <w:ind w:firstLine="567"/>
        <w:jc w:val="both"/>
        <w:rPr>
          <w:sz w:val="28"/>
          <w:szCs w:val="28"/>
        </w:rPr>
      </w:pPr>
      <w:r w:rsidRPr="00444AE2">
        <w:rPr>
          <w:sz w:val="28"/>
          <w:szCs w:val="28"/>
        </w:rPr>
        <w:t>либо установить иной срок, позволяющий четко определить момент вступления муниципального правового акта в силу.</w:t>
      </w:r>
    </w:p>
    <w:p w:rsidR="00444AE2" w:rsidRDefault="00444AE2" w:rsidP="00444AE2">
      <w:pPr>
        <w:ind w:firstLine="567"/>
        <w:jc w:val="both"/>
        <w:rPr>
          <w:sz w:val="28"/>
          <w:szCs w:val="28"/>
        </w:rPr>
      </w:pPr>
    </w:p>
    <w:p w:rsidR="007F6A2D" w:rsidRDefault="007F6A2D" w:rsidP="00444AE2">
      <w:pPr>
        <w:ind w:firstLine="567"/>
        <w:jc w:val="both"/>
        <w:rPr>
          <w:sz w:val="28"/>
          <w:szCs w:val="28"/>
        </w:rPr>
      </w:pPr>
    </w:p>
    <w:p w:rsidR="007F6A2D" w:rsidRDefault="007F6A2D" w:rsidP="00444AE2">
      <w:pPr>
        <w:ind w:firstLine="567"/>
        <w:jc w:val="both"/>
        <w:rPr>
          <w:sz w:val="28"/>
          <w:szCs w:val="28"/>
        </w:rPr>
      </w:pPr>
    </w:p>
    <w:p w:rsidR="00444AE2" w:rsidRPr="00970D36" w:rsidRDefault="00444AE2" w:rsidP="00444AE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970D36">
        <w:rPr>
          <w:b/>
          <w:sz w:val="28"/>
          <w:szCs w:val="28"/>
        </w:rPr>
        <w:t xml:space="preserve">Председатель Счетной палаты </w:t>
      </w:r>
    </w:p>
    <w:p w:rsidR="00444AE2" w:rsidRPr="00970D36" w:rsidRDefault="00444AE2" w:rsidP="00444AE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970D36">
        <w:rPr>
          <w:b/>
          <w:sz w:val="28"/>
          <w:szCs w:val="28"/>
        </w:rPr>
        <w:t xml:space="preserve">города Нижневартовска     </w:t>
      </w:r>
      <w:r>
        <w:rPr>
          <w:b/>
          <w:sz w:val="28"/>
          <w:szCs w:val="28"/>
        </w:rPr>
        <w:t xml:space="preserve">       </w:t>
      </w:r>
      <w:r w:rsidRPr="00970D36">
        <w:rPr>
          <w:b/>
          <w:sz w:val="28"/>
          <w:szCs w:val="28"/>
        </w:rPr>
        <w:t xml:space="preserve">                                                   С.П.Суханова</w:t>
      </w:r>
    </w:p>
    <w:p w:rsidR="00444AE2" w:rsidRPr="00970D36" w:rsidRDefault="00444AE2" w:rsidP="00444AE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A8287A" w:rsidRDefault="00A8287A" w:rsidP="00444AE2">
      <w:pPr>
        <w:autoSpaceDE w:val="0"/>
        <w:autoSpaceDN w:val="0"/>
        <w:adjustRightInd w:val="0"/>
        <w:jc w:val="both"/>
        <w:rPr>
          <w:sz w:val="20"/>
        </w:rPr>
      </w:pPr>
    </w:p>
    <w:p w:rsidR="00A8287A" w:rsidRDefault="00A8287A" w:rsidP="00444AE2">
      <w:pPr>
        <w:autoSpaceDE w:val="0"/>
        <w:autoSpaceDN w:val="0"/>
        <w:adjustRightInd w:val="0"/>
        <w:jc w:val="both"/>
        <w:rPr>
          <w:sz w:val="20"/>
        </w:rPr>
      </w:pPr>
    </w:p>
    <w:p w:rsidR="00A8287A" w:rsidRDefault="00A8287A" w:rsidP="00444AE2">
      <w:pPr>
        <w:autoSpaceDE w:val="0"/>
        <w:autoSpaceDN w:val="0"/>
        <w:adjustRightInd w:val="0"/>
        <w:jc w:val="both"/>
        <w:rPr>
          <w:sz w:val="20"/>
        </w:rPr>
      </w:pPr>
    </w:p>
    <w:p w:rsidR="00A8287A" w:rsidRDefault="00A8287A" w:rsidP="00444AE2">
      <w:pPr>
        <w:autoSpaceDE w:val="0"/>
        <w:autoSpaceDN w:val="0"/>
        <w:adjustRightInd w:val="0"/>
        <w:jc w:val="both"/>
        <w:rPr>
          <w:sz w:val="20"/>
        </w:rPr>
      </w:pPr>
    </w:p>
    <w:p w:rsidR="00A8287A" w:rsidRDefault="00A8287A" w:rsidP="00444AE2">
      <w:pPr>
        <w:autoSpaceDE w:val="0"/>
        <w:autoSpaceDN w:val="0"/>
        <w:adjustRightInd w:val="0"/>
        <w:jc w:val="both"/>
        <w:rPr>
          <w:sz w:val="20"/>
        </w:rPr>
      </w:pPr>
    </w:p>
    <w:p w:rsidR="00A8287A" w:rsidRDefault="00A8287A" w:rsidP="00444AE2">
      <w:pPr>
        <w:autoSpaceDE w:val="0"/>
        <w:autoSpaceDN w:val="0"/>
        <w:adjustRightInd w:val="0"/>
        <w:jc w:val="both"/>
        <w:rPr>
          <w:sz w:val="20"/>
        </w:rPr>
      </w:pPr>
    </w:p>
    <w:p w:rsidR="00A8287A" w:rsidRDefault="00A8287A" w:rsidP="00444AE2">
      <w:pPr>
        <w:autoSpaceDE w:val="0"/>
        <w:autoSpaceDN w:val="0"/>
        <w:adjustRightInd w:val="0"/>
        <w:jc w:val="both"/>
        <w:rPr>
          <w:sz w:val="20"/>
        </w:rPr>
      </w:pPr>
    </w:p>
    <w:p w:rsidR="00A8287A" w:rsidRDefault="00A8287A" w:rsidP="00444AE2">
      <w:pPr>
        <w:autoSpaceDE w:val="0"/>
        <w:autoSpaceDN w:val="0"/>
        <w:adjustRightInd w:val="0"/>
        <w:jc w:val="both"/>
        <w:rPr>
          <w:sz w:val="20"/>
        </w:rPr>
      </w:pPr>
    </w:p>
    <w:p w:rsidR="00A8287A" w:rsidRDefault="00A8287A" w:rsidP="00444AE2">
      <w:pPr>
        <w:autoSpaceDE w:val="0"/>
        <w:autoSpaceDN w:val="0"/>
        <w:adjustRightInd w:val="0"/>
        <w:jc w:val="both"/>
        <w:rPr>
          <w:sz w:val="20"/>
        </w:rPr>
      </w:pPr>
    </w:p>
    <w:p w:rsidR="00A8287A" w:rsidRDefault="00A8287A" w:rsidP="00444AE2">
      <w:pPr>
        <w:autoSpaceDE w:val="0"/>
        <w:autoSpaceDN w:val="0"/>
        <w:adjustRightInd w:val="0"/>
        <w:jc w:val="both"/>
        <w:rPr>
          <w:sz w:val="20"/>
        </w:rPr>
      </w:pPr>
    </w:p>
    <w:p w:rsidR="00A8287A" w:rsidRDefault="00A8287A" w:rsidP="00444AE2">
      <w:pPr>
        <w:autoSpaceDE w:val="0"/>
        <w:autoSpaceDN w:val="0"/>
        <w:adjustRightInd w:val="0"/>
        <w:jc w:val="both"/>
        <w:rPr>
          <w:sz w:val="20"/>
        </w:rPr>
      </w:pPr>
    </w:p>
    <w:p w:rsidR="00A8287A" w:rsidRDefault="00A8287A" w:rsidP="00444AE2">
      <w:pPr>
        <w:autoSpaceDE w:val="0"/>
        <w:autoSpaceDN w:val="0"/>
        <w:adjustRightInd w:val="0"/>
        <w:jc w:val="both"/>
        <w:rPr>
          <w:sz w:val="20"/>
        </w:rPr>
      </w:pPr>
    </w:p>
    <w:p w:rsidR="00A8287A" w:rsidRDefault="00A8287A" w:rsidP="00444AE2">
      <w:pPr>
        <w:autoSpaceDE w:val="0"/>
        <w:autoSpaceDN w:val="0"/>
        <w:adjustRightInd w:val="0"/>
        <w:jc w:val="both"/>
        <w:rPr>
          <w:sz w:val="20"/>
        </w:rPr>
      </w:pPr>
    </w:p>
    <w:p w:rsidR="00A8287A" w:rsidRDefault="00A8287A" w:rsidP="00444AE2">
      <w:pPr>
        <w:autoSpaceDE w:val="0"/>
        <w:autoSpaceDN w:val="0"/>
        <w:adjustRightInd w:val="0"/>
        <w:jc w:val="both"/>
        <w:rPr>
          <w:sz w:val="20"/>
        </w:rPr>
      </w:pPr>
    </w:p>
    <w:p w:rsidR="00A8287A" w:rsidRDefault="00A8287A" w:rsidP="00444AE2">
      <w:pPr>
        <w:autoSpaceDE w:val="0"/>
        <w:autoSpaceDN w:val="0"/>
        <w:adjustRightInd w:val="0"/>
        <w:jc w:val="both"/>
        <w:rPr>
          <w:sz w:val="20"/>
        </w:rPr>
      </w:pPr>
    </w:p>
    <w:p w:rsidR="00A8287A" w:rsidRDefault="00A8287A" w:rsidP="00444AE2">
      <w:pPr>
        <w:autoSpaceDE w:val="0"/>
        <w:autoSpaceDN w:val="0"/>
        <w:adjustRightInd w:val="0"/>
        <w:jc w:val="both"/>
        <w:rPr>
          <w:sz w:val="20"/>
        </w:rPr>
      </w:pPr>
    </w:p>
    <w:p w:rsidR="00A8287A" w:rsidRDefault="00A8287A" w:rsidP="00444AE2">
      <w:pPr>
        <w:autoSpaceDE w:val="0"/>
        <w:autoSpaceDN w:val="0"/>
        <w:adjustRightInd w:val="0"/>
        <w:jc w:val="both"/>
        <w:rPr>
          <w:sz w:val="20"/>
        </w:rPr>
      </w:pPr>
    </w:p>
    <w:p w:rsidR="007F6A2D" w:rsidRDefault="007F6A2D" w:rsidP="00444AE2">
      <w:pPr>
        <w:autoSpaceDE w:val="0"/>
        <w:autoSpaceDN w:val="0"/>
        <w:adjustRightInd w:val="0"/>
        <w:jc w:val="both"/>
        <w:rPr>
          <w:sz w:val="20"/>
        </w:rPr>
      </w:pPr>
    </w:p>
    <w:p w:rsidR="00A8287A" w:rsidRDefault="00A8287A" w:rsidP="00444AE2">
      <w:pPr>
        <w:autoSpaceDE w:val="0"/>
        <w:autoSpaceDN w:val="0"/>
        <w:adjustRightInd w:val="0"/>
        <w:jc w:val="both"/>
        <w:rPr>
          <w:sz w:val="20"/>
        </w:rPr>
      </w:pPr>
    </w:p>
    <w:p w:rsidR="00444AE2" w:rsidRPr="00970D36" w:rsidRDefault="00444AE2" w:rsidP="00444AE2">
      <w:pPr>
        <w:autoSpaceDE w:val="0"/>
        <w:autoSpaceDN w:val="0"/>
        <w:adjustRightInd w:val="0"/>
        <w:jc w:val="both"/>
        <w:rPr>
          <w:sz w:val="20"/>
        </w:rPr>
      </w:pPr>
      <w:r w:rsidRPr="00970D36">
        <w:rPr>
          <w:sz w:val="20"/>
        </w:rPr>
        <w:t>Лукаш И</w:t>
      </w:r>
      <w:r>
        <w:rPr>
          <w:sz w:val="20"/>
        </w:rPr>
        <w:t xml:space="preserve">рина </w:t>
      </w:r>
      <w:r w:rsidRPr="00970D36">
        <w:rPr>
          <w:sz w:val="20"/>
        </w:rPr>
        <w:t>Л</w:t>
      </w:r>
      <w:r>
        <w:rPr>
          <w:sz w:val="20"/>
        </w:rPr>
        <w:t>еонтьевна</w:t>
      </w:r>
    </w:p>
    <w:p w:rsidR="00444AE2" w:rsidRPr="00970D36" w:rsidRDefault="00444AE2" w:rsidP="00444AE2">
      <w:pPr>
        <w:autoSpaceDE w:val="0"/>
        <w:autoSpaceDN w:val="0"/>
        <w:adjustRightInd w:val="0"/>
        <w:jc w:val="both"/>
        <w:rPr>
          <w:sz w:val="20"/>
        </w:rPr>
      </w:pPr>
      <w:r>
        <w:rPr>
          <w:sz w:val="20"/>
        </w:rPr>
        <w:t>410414</w:t>
      </w:r>
    </w:p>
    <w:p w:rsidR="00444AE2" w:rsidRPr="00444AE2" w:rsidRDefault="00444AE2" w:rsidP="00444AE2">
      <w:pPr>
        <w:ind w:firstLine="567"/>
        <w:jc w:val="both"/>
        <w:rPr>
          <w:sz w:val="28"/>
          <w:szCs w:val="28"/>
        </w:rPr>
      </w:pPr>
    </w:p>
    <w:p w:rsidR="00444AE2" w:rsidRPr="00D46036" w:rsidRDefault="00444AE2" w:rsidP="00444AE2">
      <w:pPr>
        <w:ind w:firstLine="567"/>
        <w:jc w:val="both"/>
        <w:rPr>
          <w:sz w:val="28"/>
          <w:szCs w:val="28"/>
        </w:rPr>
      </w:pPr>
    </w:p>
    <w:sectPr w:rsidR="00444AE2" w:rsidRPr="00D46036" w:rsidSect="00D46036">
      <w:pgSz w:w="11906" w:h="16838"/>
      <w:pgMar w:top="1440" w:right="566" w:bottom="1440" w:left="1418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46036"/>
    <w:rsid w:val="00444AE2"/>
    <w:rsid w:val="00613CBD"/>
    <w:rsid w:val="006A681C"/>
    <w:rsid w:val="007F6A2D"/>
    <w:rsid w:val="00912694"/>
    <w:rsid w:val="00A8287A"/>
    <w:rsid w:val="00D46036"/>
    <w:rsid w:val="00D6654A"/>
    <w:rsid w:val="00E74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03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603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46036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D460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603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03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603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46036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D460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60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p@n-vartovsk.ru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4</cp:revision>
  <cp:lastPrinted>2016-06-06T08:37:00Z</cp:lastPrinted>
  <dcterms:created xsi:type="dcterms:W3CDTF">2016-06-27T08:10:00Z</dcterms:created>
  <dcterms:modified xsi:type="dcterms:W3CDTF">2016-06-27T08:26:00Z</dcterms:modified>
</cp:coreProperties>
</file>