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07" w:rsidRPr="000D4018" w:rsidRDefault="00C31907" w:rsidP="00D016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018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</w:t>
      </w:r>
    </w:p>
    <w:p w:rsidR="00D01658" w:rsidRPr="000D4018" w:rsidRDefault="00D01658" w:rsidP="00D016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F73" w:rsidRPr="000D4018" w:rsidRDefault="00E055E7" w:rsidP="00FD47A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018">
        <w:rPr>
          <w:rFonts w:ascii="Times New Roman" w:hAnsi="Times New Roman" w:cs="Times New Roman"/>
          <w:sz w:val="24"/>
          <w:szCs w:val="24"/>
        </w:rPr>
        <w:t>Управление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Pr="000D4018">
        <w:rPr>
          <w:rFonts w:ascii="Times New Roman" w:hAnsi="Times New Roman" w:cs="Times New Roman"/>
          <w:sz w:val="24"/>
          <w:szCs w:val="24"/>
        </w:rPr>
        <w:t>ого контроля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 администрации города Нижневартовска, являющ</w:t>
      </w:r>
      <w:r w:rsidR="003F1FE1" w:rsidRPr="000D4018">
        <w:rPr>
          <w:rFonts w:ascii="Times New Roman" w:hAnsi="Times New Roman" w:cs="Times New Roman"/>
          <w:sz w:val="24"/>
          <w:szCs w:val="24"/>
        </w:rPr>
        <w:t>ее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ся организатором торгов, объявляет о проведении </w:t>
      </w:r>
      <w:r w:rsidR="00044080">
        <w:rPr>
          <w:rFonts w:ascii="Times New Roman" w:hAnsi="Times New Roman" w:cs="Times New Roman"/>
          <w:b/>
          <w:sz w:val="24"/>
          <w:szCs w:val="24"/>
        </w:rPr>
        <w:t>04.10.2024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 в 15 часов 00 минут (время местное) 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</w:t>
      </w:r>
      <w:r w:rsidR="005B099A" w:rsidRPr="000D4018">
        <w:rPr>
          <w:rFonts w:ascii="Times New Roman" w:hAnsi="Times New Roman" w:cs="Times New Roman"/>
          <w:sz w:val="24"/>
          <w:szCs w:val="24"/>
        </w:rPr>
        <w:t>азграничена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, </w:t>
      </w:r>
      <w:r w:rsidR="002962DF" w:rsidRPr="000D4018">
        <w:rPr>
          <w:rFonts w:ascii="Times New Roman" w:hAnsi="Times New Roman" w:cs="Times New Roman"/>
          <w:sz w:val="24"/>
          <w:szCs w:val="24"/>
        </w:rPr>
        <w:t>сроком на семь лет</w:t>
      </w:r>
      <w:r w:rsidR="006D1441" w:rsidRPr="000D4018">
        <w:rPr>
          <w:rFonts w:ascii="Times New Roman" w:hAnsi="Times New Roman" w:cs="Times New Roman"/>
          <w:sz w:val="24"/>
          <w:szCs w:val="24"/>
        </w:rPr>
        <w:t xml:space="preserve"> по </w:t>
      </w:r>
      <w:r w:rsidR="006B7710" w:rsidRPr="000D4018">
        <w:rPr>
          <w:rFonts w:ascii="Times New Roman" w:hAnsi="Times New Roman" w:cs="Times New Roman"/>
          <w:sz w:val="24"/>
          <w:szCs w:val="24"/>
        </w:rPr>
        <w:t>семи</w:t>
      </w:r>
      <w:r w:rsidR="00644994" w:rsidRPr="000D4018">
        <w:rPr>
          <w:rFonts w:ascii="Times New Roman" w:hAnsi="Times New Roman" w:cs="Times New Roman"/>
          <w:sz w:val="24"/>
          <w:szCs w:val="24"/>
        </w:rPr>
        <w:t xml:space="preserve"> </w:t>
      </w:r>
      <w:r w:rsidR="006D1441" w:rsidRPr="000D4018">
        <w:rPr>
          <w:rFonts w:ascii="Times New Roman" w:hAnsi="Times New Roman" w:cs="Times New Roman"/>
          <w:sz w:val="24"/>
          <w:szCs w:val="24"/>
        </w:rPr>
        <w:t>представленным лотам</w:t>
      </w:r>
      <w:r w:rsidR="002962DF" w:rsidRPr="000D4018">
        <w:rPr>
          <w:rFonts w:ascii="Times New Roman" w:hAnsi="Times New Roman" w:cs="Times New Roman"/>
          <w:sz w:val="24"/>
          <w:szCs w:val="24"/>
        </w:rPr>
        <w:t xml:space="preserve">, </w:t>
      </w:r>
      <w:r w:rsidR="00C31907" w:rsidRPr="000D4018">
        <w:rPr>
          <w:rFonts w:ascii="Times New Roman" w:hAnsi="Times New Roman" w:cs="Times New Roman"/>
          <w:sz w:val="24"/>
          <w:szCs w:val="24"/>
        </w:rPr>
        <w:t>по следующим лотам:</w:t>
      </w:r>
    </w:p>
    <w:tbl>
      <w:tblPr>
        <w:tblW w:w="10242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5"/>
        <w:gridCol w:w="2799"/>
        <w:gridCol w:w="1908"/>
        <w:gridCol w:w="3108"/>
        <w:gridCol w:w="1682"/>
      </w:tblGrid>
      <w:tr w:rsidR="000D4018" w:rsidRPr="000D4018" w:rsidTr="00267803">
        <w:trPr>
          <w:trHeight w:val="420"/>
        </w:trPr>
        <w:tc>
          <w:tcPr>
            <w:tcW w:w="745" w:type="dxa"/>
          </w:tcPr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799" w:type="dxa"/>
          </w:tcPr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торгов</w:t>
            </w:r>
          </w:p>
        </w:tc>
        <w:tc>
          <w:tcPr>
            <w:tcW w:w="1908" w:type="dxa"/>
          </w:tcPr>
          <w:p w:rsidR="00267803" w:rsidRPr="000D4018" w:rsidRDefault="00267803" w:rsidP="00FE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  <w:p w:rsidR="00FE0AFE" w:rsidRPr="000D4018" w:rsidRDefault="00FE0AFE" w:rsidP="00FE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</w:tcPr>
          <w:p w:rsidR="00B15DB9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Задаток</w:t>
            </w:r>
          </w:p>
          <w:p w:rsidR="00B15DB9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(20% от начальной цены), руб.</w:t>
            </w:r>
          </w:p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Расчетный счет организации.</w:t>
            </w:r>
          </w:p>
        </w:tc>
        <w:tc>
          <w:tcPr>
            <w:tcW w:w="1682" w:type="dxa"/>
          </w:tcPr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аукциона (до 5% от начальной цены аукциона), руб.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  <w:tc>
          <w:tcPr>
            <w:tcW w:w="2799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</w:t>
            </w:r>
            <w:r w:rsidR="0028263D" w:rsidRPr="000D4018">
              <w:rPr>
                <w:rFonts w:ascii="Times New Roman" w:hAnsi="Times New Roman"/>
                <w:sz w:val="24"/>
                <w:szCs w:val="24"/>
              </w:rPr>
              <w:t>ул. 2П-2, 56, ЗПУ (напротив здания, четная сторона)</w:t>
            </w:r>
          </w:p>
        </w:tc>
        <w:tc>
          <w:tcPr>
            <w:tcW w:w="1908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262 080,00</w:t>
            </w:r>
          </w:p>
        </w:tc>
        <w:tc>
          <w:tcPr>
            <w:tcW w:w="3108" w:type="dxa"/>
            <w:vAlign w:val="center"/>
          </w:tcPr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18FB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04.10.2024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эксплуатацию рекламной конструкции по лоту №</w:t>
            </w:r>
            <w:r w:rsidR="003E105D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AD1335" w:rsidRPr="000D4018" w:rsidRDefault="00AD1335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Лот №2</w:t>
            </w:r>
          </w:p>
        </w:tc>
        <w:tc>
          <w:tcPr>
            <w:tcW w:w="2799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</w:t>
            </w:r>
            <w:r w:rsidR="0028263D" w:rsidRPr="000D4018">
              <w:rPr>
                <w:rFonts w:ascii="Times New Roman" w:hAnsi="Times New Roman"/>
                <w:sz w:val="24"/>
                <w:szCs w:val="24"/>
              </w:rPr>
              <w:t>ул. Индустриальная, ЗПУ, панель №7 (в районе опор №47-48, нечетная сторона)</w:t>
            </w:r>
          </w:p>
        </w:tc>
        <w:tc>
          <w:tcPr>
            <w:tcW w:w="1908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262 080,00</w:t>
            </w:r>
          </w:p>
        </w:tc>
        <w:tc>
          <w:tcPr>
            <w:tcW w:w="3108" w:type="dxa"/>
            <w:vAlign w:val="center"/>
          </w:tcPr>
          <w:p w:rsidR="00E115C1" w:rsidRDefault="00E115C1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335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04.10.2024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эксплуатацию рекламной конструкции по лоту №</w:t>
            </w:r>
            <w:r w:rsidR="003E105D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D10FEE" w:rsidRPr="000D4018" w:rsidRDefault="00D10FEE" w:rsidP="00D10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№3</w:t>
            </w:r>
          </w:p>
        </w:tc>
        <w:tc>
          <w:tcPr>
            <w:tcW w:w="2799" w:type="dxa"/>
          </w:tcPr>
          <w:p w:rsidR="00D10FEE" w:rsidRPr="000D4018" w:rsidRDefault="00D10FEE" w:rsidP="00D10FE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</w:t>
            </w:r>
            <w:r w:rsidR="0028263D" w:rsidRPr="000D4018">
              <w:rPr>
                <w:rFonts w:ascii="Times New Roman" w:hAnsi="Times New Roman"/>
                <w:sz w:val="24"/>
                <w:szCs w:val="24"/>
              </w:rPr>
              <w:t xml:space="preserve">ул. Индустриальная, ЗПУ, панель №7 (в районе </w:t>
            </w:r>
            <w:r w:rsidR="0028263D" w:rsidRPr="000D4018">
              <w:rPr>
                <w:rFonts w:ascii="Times New Roman" w:hAnsi="Times New Roman"/>
                <w:sz w:val="24"/>
                <w:szCs w:val="24"/>
              </w:rPr>
              <w:lastRenderedPageBreak/>
              <w:t>опор №53-54, нечетная сторона)</w:t>
            </w:r>
          </w:p>
        </w:tc>
        <w:tc>
          <w:tcPr>
            <w:tcW w:w="1908" w:type="dxa"/>
            <w:vAlign w:val="center"/>
          </w:tcPr>
          <w:p w:rsidR="00D10FEE" w:rsidRPr="000D4018" w:rsidRDefault="00D10FEE" w:rsidP="00D10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262 080,00</w:t>
            </w:r>
          </w:p>
        </w:tc>
        <w:tc>
          <w:tcPr>
            <w:tcW w:w="3108" w:type="dxa"/>
            <w:vAlign w:val="center"/>
          </w:tcPr>
          <w:p w:rsidR="00E115C1" w:rsidRDefault="00E115C1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10FEE" w:rsidRPr="000D4018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9A1334" w:rsidRPr="000D4018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«Управление по дорожному хозяйству и 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благоустройству города Нижневартовска» (л/с 041.22.598.8)</w:t>
            </w:r>
          </w:p>
          <w:p w:rsidR="009A1334" w:rsidRPr="000D4018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335" w:rsidRPr="000D4018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04.10.2024</w:t>
            </w:r>
            <w:r w:rsidR="006C2D57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право заключения договора на установку и эксплуатацию рекламной конструкции по лоту №3"</w:t>
            </w:r>
          </w:p>
          <w:p w:rsidR="0096685C" w:rsidRPr="000D4018" w:rsidRDefault="0096685C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D10FEE" w:rsidRPr="000D4018" w:rsidRDefault="00D10FEE" w:rsidP="00D10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</w:t>
            </w:r>
            <w:r w:rsidR="000667DC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начальной цены)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№4</w:t>
            </w:r>
          </w:p>
        </w:tc>
        <w:tc>
          <w:tcPr>
            <w:tcW w:w="2799" w:type="dxa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</w:t>
            </w:r>
            <w:r w:rsidRPr="000D4018">
              <w:rPr>
                <w:rFonts w:ascii="Times New Roman" w:hAnsi="Times New Roman"/>
                <w:sz w:val="24"/>
                <w:szCs w:val="24"/>
              </w:rPr>
              <w:t>ул. Индустриальная, ЗПУ, панель №7 (в районе опор №56-57, нечетная сторона)</w:t>
            </w:r>
          </w:p>
        </w:tc>
        <w:tc>
          <w:tcPr>
            <w:tcW w:w="1908" w:type="dxa"/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262 080,00</w:t>
            </w:r>
          </w:p>
        </w:tc>
        <w:tc>
          <w:tcPr>
            <w:tcW w:w="3108" w:type="dxa"/>
            <w:vAlign w:val="center"/>
          </w:tcPr>
          <w:p w:rsidR="00E115C1" w:rsidRDefault="00E115C1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335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04.10.2024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эксплуатацию рекламной конструкции по лоту №4"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№5</w:t>
            </w:r>
          </w:p>
        </w:tc>
        <w:tc>
          <w:tcPr>
            <w:tcW w:w="2799" w:type="dxa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</w:t>
            </w:r>
            <w:r w:rsidRPr="000D4018">
              <w:rPr>
                <w:rFonts w:ascii="Times New Roman" w:hAnsi="Times New Roman"/>
                <w:sz w:val="24"/>
                <w:szCs w:val="24"/>
              </w:rPr>
              <w:t>ул. Индустриальная, ЗПУ, панель №14 (в районе опоры №160, четная сторона)</w:t>
            </w:r>
          </w:p>
        </w:tc>
        <w:tc>
          <w:tcPr>
            <w:tcW w:w="1908" w:type="dxa"/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262 080,00</w:t>
            </w:r>
          </w:p>
        </w:tc>
        <w:tc>
          <w:tcPr>
            <w:tcW w:w="3108" w:type="dxa"/>
            <w:vAlign w:val="center"/>
          </w:tcPr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Мансийск/УФК по ХМАО-Югре г Ханты-Мансийск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04.10.2024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эксплуатацию рекламной конструкции по лоту №5"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  <w:tr w:rsidR="000D4018" w:rsidRPr="000D4018" w:rsidTr="00644994">
        <w:trPr>
          <w:trHeight w:val="4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№6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</w:t>
            </w:r>
            <w:r w:rsidRPr="000D4018">
              <w:rPr>
                <w:rFonts w:ascii="Times New Roman" w:hAnsi="Times New Roman"/>
                <w:sz w:val="24"/>
                <w:szCs w:val="24"/>
              </w:rPr>
              <w:t>ул. Индустриальная, ЗПУ, панель №17 (в районе опор №224-225, четная сторона)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262 080,00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263D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04.10.2024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эксплуатацию рекламной конструкции по лоту №6"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  <w:tr w:rsidR="000D4018" w:rsidRPr="000D4018" w:rsidTr="00644994">
        <w:trPr>
          <w:trHeight w:val="4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</w:t>
            </w:r>
            <w:r w:rsidRPr="000D4018">
              <w:rPr>
                <w:rFonts w:ascii="Times New Roman" w:hAnsi="Times New Roman"/>
                <w:sz w:val="24"/>
                <w:szCs w:val="24"/>
              </w:rPr>
              <w:t>перекресток Восточный объезд – ул. 7 ПС (слева)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262 080,00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15C1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6B7710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.10.2024 на право заключения договора на установку и эксплуатацию рекламной конструкции по лоту №7"</w:t>
            </w:r>
          </w:p>
          <w:p w:rsidR="0028263D" w:rsidRPr="000D4018" w:rsidRDefault="0028263D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3D" w:rsidRPr="000D4018" w:rsidRDefault="0028263D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</w:tbl>
    <w:p w:rsidR="00EC3C46" w:rsidRPr="000D4018" w:rsidRDefault="00EC3C46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 приема заявок на участие в аукционе: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 часов 00 минут (время 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местное) </w:t>
      </w:r>
      <w:r w:rsidR="003963C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8203C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на участие в аукционе: 13 часов 00 минут (время местное) 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E44F4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рассмотрения заявок на участие в аукционе: с 13 часов 00 минут (время местное) 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принятия решения о признании претендентов участниками аукциона </w:t>
      </w:r>
      <w:r w:rsidR="0098203C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проведения аукциона: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="00D32B7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00 минут (время местное)</w:t>
      </w:r>
      <w:r w:rsidR="003963C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D47A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аукциона: </w:t>
      </w:r>
      <w:r w:rsidR="00116C17" w:rsidRPr="000D4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628624, Ханты-Мансийский автономный округ - Югра, </w:t>
      </w:r>
      <w:r w:rsidR="00AF4A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</w:t>
      </w:r>
      <w:r w:rsidR="00116C17" w:rsidRPr="000D4018">
        <w:rPr>
          <w:rFonts w:ascii="Times New Roman" w:hAnsi="Times New Roman" w:cs="Times New Roman"/>
          <w:sz w:val="24"/>
          <w:szCs w:val="24"/>
          <w:shd w:val="clear" w:color="auto" w:fill="FFFFFF"/>
        </w:rPr>
        <w:t>г. Нижневартовск, ул. Ханты-Мансийская, д.35, каб.1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Аукционная документация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бесплатно на официальном сайте Российской Федерации для размещения информации о проведении торгов (www.torgi.gov.ru) и на официальном сайте органов местного самоу</w:t>
      </w:r>
      <w:r w:rsidR="00D32B7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города Нижневартовска</w:t>
      </w:r>
      <w:r w:rsidR="009962B6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(www.n-vartovsk.ru), либо по письменному заявлению заинтересованных лиц по адресу организатора аукциона, начиная со дня размещения извещения о проведении аукциона на официальном сайте Российской Федерации для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размещения информации о проведении торгов (www.torgi.gov.ru) и на официальном сайте органов местного самоуправления города Нижневартовска (www.n-vartovsk.ru) до 13 часов 00 минут (время местное) 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D133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8614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710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27915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Документы, необходимые для участия в аукционе: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заявка на участие в аукционе (по форме, утвержденной организатором аукциона);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документа, удостоверяющего личность (для физического лица);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документы или копии документов, подтверждающих внесение задатка в размере и по реквизитам, установленным организатором аукциона и указанным в извещении о проведении аукциона, с пометкой: "задаток за участие в аукционе 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 заключения договора на установку и эксплуатацию рекламной конструкции по лоту №___".</w:t>
      </w:r>
    </w:p>
    <w:p w:rsidR="00492F67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явки документа, подтверждающего объем полномочий). </w:t>
      </w:r>
    </w:p>
    <w:p w:rsidR="00FE0AFE" w:rsidRPr="000D4018" w:rsidRDefault="00FE0AFE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2F67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заявке прилагается подписанная претендентом опись представленных документов </w:t>
      </w:r>
      <w:r w:rsidR="00DB7A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bookmarkStart w:id="0" w:name="_GoBack"/>
      <w:bookmarkEnd w:id="0"/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двух экземплярах.</w:t>
      </w:r>
    </w:p>
    <w:p w:rsidR="009A44E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аукциона: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муниципального контроля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города Нижневартовска.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адрес электронной почты и место нахождения организатора аукциона: 6286</w:t>
      </w:r>
      <w:r w:rsidR="001E672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Ханты-Мансийский автономный округ - Югра, г</w:t>
      </w:r>
      <w:r w:rsidR="009A44E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Нижневартовск, ул.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Ханты-Мансийская,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.35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каб.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тел.: 8 (3466) </w:t>
      </w:r>
      <w:r w:rsidR="0043560E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43-41-31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е-mail: </w:t>
      </w:r>
      <w:hyperlink r:id="rId6" w:history="1"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umk</w:t>
        </w:r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@n-vartovsk.ru</w:t>
        </w:r>
      </w:hyperlink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44E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Ответственное лицо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наружной рекламы управления муниципального контроля администрации города Нижневартовска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Медведева Валентина Александровна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тел./факс: 8 (3466) </w:t>
      </w:r>
      <w:r w:rsidR="0043560E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43-41-63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е-mail: </w:t>
      </w:r>
      <w:hyperlink r:id="rId7" w:history="1"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snre</w:t>
        </w:r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@n-vartovsk.ru</w:t>
        </w:r>
      </w:hyperlink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62B6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3560E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20% начальной цены аукциона по каждому из лотов вносится путем безналичного перечисления с 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4B5C2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D401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2125F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0D401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B5C2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D401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92125F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0291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2125F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расчетный счет </w:t>
      </w:r>
      <w:r w:rsidR="00E9275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соответствующей организации (реквизиты указаны в таблице)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 подачи заявки органи</w:t>
      </w:r>
      <w:r w:rsidR="00E9275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затору аукциона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проведении аукциона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C5E8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задатка претенденту, не допущенному к участию в аукционе, возвращается в течение 5 рабочих дней со дня проведения аукциона.</w:t>
      </w:r>
    </w:p>
    <w:p w:rsidR="009A44E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рабочих дней со дня проведения аукциона участникам аукциона, не ставшим победителями аукциона, возвращаются внесенные задатки.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аукциона признается участник аукциона</w:t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предложивший наиболее высокую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цену.</w:t>
      </w:r>
    </w:p>
    <w:p w:rsidR="003F1FE1" w:rsidRPr="000D4018" w:rsidRDefault="003F1FE1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99A"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договора</w:t>
      </w:r>
      <w:r w:rsidR="005B099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(размер платы по договору на установку и эксплуатацию 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ежемесячно, в срок до 5 числа текущего месяца.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</w:t>
      </w:r>
    </w:p>
    <w:p w:rsidR="00EE6C10" w:rsidRPr="000D4018" w:rsidRDefault="00EE6C10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C10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аукциона по каждому из лотов подводятся в день проведения аукциона.</w:t>
      </w:r>
    </w:p>
    <w:p w:rsidR="00EE6C10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 не может быть пересмотрена сторонами в сторону уменьшения.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 заключения договора на установку и эксплуатацию рекламной конструкции победителем аукциона должен быть внесен арендодателю обеспечительный платеж в размере платежей за два месяца действия договора.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Обеспечительным платежом обеспечивается обязательство</w:t>
      </w:r>
      <w:r w:rsidR="001A4A4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Рекламораспространителя по внесению платы в соответствии с условиями договора аренды.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Поступление обеспечительного платежа подтверждается выпиской из лицевого счета </w:t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соответствующей организации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платы, установленная по результатам аукциона, подлежит изменению в одностороннем порядке по инициативе </w:t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заключившей договор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чаще одного раза в год путем применения индекса потребительских цен, утвержденного приказом Росстата.</w:t>
      </w:r>
    </w:p>
    <w:p w:rsidR="005B099A" w:rsidRPr="000D4018" w:rsidRDefault="005D602B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99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указанном изменении платы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заключившая договор</w:t>
      </w:r>
      <w:r w:rsidR="005B099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информирует Рекламораспространителя путем направления уведомления.</w:t>
      </w:r>
    </w:p>
    <w:p w:rsidR="008C5E8D" w:rsidRPr="000D4018" w:rsidRDefault="008C5E8D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E8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несет ответственность за достоверность размещаемой информации.</w:t>
      </w:r>
    </w:p>
    <w:p w:rsidR="007601A3" w:rsidRPr="000D4018" w:rsidRDefault="007601A3" w:rsidP="007601A3">
      <w:pPr>
        <w:pStyle w:val="ConsPlusNormal"/>
        <w:spacing w:before="240"/>
        <w:ind w:firstLine="540"/>
        <w:jc w:val="both"/>
      </w:pPr>
      <w:r w:rsidRPr="000D4018">
        <w:rPr>
          <w:b/>
        </w:rPr>
        <w:t>Порядок и срок отзыва заявок на участие в аукционе</w:t>
      </w:r>
      <w:r w:rsidRPr="000D4018">
        <w:t>.</w:t>
      </w:r>
    </w:p>
    <w:p w:rsidR="007601A3" w:rsidRPr="000D4018" w:rsidRDefault="00F074DE" w:rsidP="00EF5F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вправе отозвать заявку в любое время до установленных даты и времени начала рассмотрения заявок на участие в аукционе. </w:t>
      </w:r>
    </w:p>
    <w:sectPr w:rsidR="007601A3" w:rsidRPr="000D4018" w:rsidSect="00FE0AFE">
      <w:pgSz w:w="11906" w:h="16838"/>
      <w:pgMar w:top="993" w:right="42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57E" w:rsidRDefault="000C357E" w:rsidP="00E26BE7">
      <w:pPr>
        <w:spacing w:after="0" w:line="240" w:lineRule="auto"/>
      </w:pPr>
      <w:r>
        <w:separator/>
      </w:r>
    </w:p>
  </w:endnote>
  <w:endnote w:type="continuationSeparator" w:id="0">
    <w:p w:rsidR="000C357E" w:rsidRDefault="000C357E" w:rsidP="00E2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57E" w:rsidRDefault="000C357E" w:rsidP="00E26BE7">
      <w:pPr>
        <w:spacing w:after="0" w:line="240" w:lineRule="auto"/>
      </w:pPr>
      <w:r>
        <w:separator/>
      </w:r>
    </w:p>
  </w:footnote>
  <w:footnote w:type="continuationSeparator" w:id="0">
    <w:p w:rsidR="000C357E" w:rsidRDefault="000C357E" w:rsidP="00E26B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51"/>
    <w:rsid w:val="000021AB"/>
    <w:rsid w:val="00024B53"/>
    <w:rsid w:val="00032AC0"/>
    <w:rsid w:val="000369FA"/>
    <w:rsid w:val="00044080"/>
    <w:rsid w:val="00046C77"/>
    <w:rsid w:val="000527FC"/>
    <w:rsid w:val="00063E74"/>
    <w:rsid w:val="000667DC"/>
    <w:rsid w:val="00097C33"/>
    <w:rsid w:val="000A4D3C"/>
    <w:rsid w:val="000A7966"/>
    <w:rsid w:val="000A7F50"/>
    <w:rsid w:val="000B0C89"/>
    <w:rsid w:val="000C357E"/>
    <w:rsid w:val="000D01BF"/>
    <w:rsid w:val="000D4018"/>
    <w:rsid w:val="00115C39"/>
    <w:rsid w:val="00116C17"/>
    <w:rsid w:val="00132458"/>
    <w:rsid w:val="00133109"/>
    <w:rsid w:val="00137CF7"/>
    <w:rsid w:val="00155546"/>
    <w:rsid w:val="0017189D"/>
    <w:rsid w:val="00177613"/>
    <w:rsid w:val="001A4A48"/>
    <w:rsid w:val="001B258A"/>
    <w:rsid w:val="001E672D"/>
    <w:rsid w:val="001F677D"/>
    <w:rsid w:val="0020067A"/>
    <w:rsid w:val="0020132B"/>
    <w:rsid w:val="002051BE"/>
    <w:rsid w:val="002447E8"/>
    <w:rsid w:val="00246493"/>
    <w:rsid w:val="00267803"/>
    <w:rsid w:val="0028263D"/>
    <w:rsid w:val="00293ECD"/>
    <w:rsid w:val="002962DF"/>
    <w:rsid w:val="002C2275"/>
    <w:rsid w:val="002C487D"/>
    <w:rsid w:val="002E2F73"/>
    <w:rsid w:val="002E56F1"/>
    <w:rsid w:val="00302D7D"/>
    <w:rsid w:val="00325111"/>
    <w:rsid w:val="00330F02"/>
    <w:rsid w:val="00332907"/>
    <w:rsid w:val="003518FB"/>
    <w:rsid w:val="00354067"/>
    <w:rsid w:val="0038757C"/>
    <w:rsid w:val="00393D14"/>
    <w:rsid w:val="003963C3"/>
    <w:rsid w:val="003A01FE"/>
    <w:rsid w:val="003A2BAB"/>
    <w:rsid w:val="003A302C"/>
    <w:rsid w:val="003A3842"/>
    <w:rsid w:val="003B3A7C"/>
    <w:rsid w:val="003C54CA"/>
    <w:rsid w:val="003D4BFC"/>
    <w:rsid w:val="003E105D"/>
    <w:rsid w:val="003E6E62"/>
    <w:rsid w:val="003F0D70"/>
    <w:rsid w:val="003F1FE1"/>
    <w:rsid w:val="003F2AD9"/>
    <w:rsid w:val="003F3680"/>
    <w:rsid w:val="0041681C"/>
    <w:rsid w:val="004322A2"/>
    <w:rsid w:val="004332B3"/>
    <w:rsid w:val="004346DC"/>
    <w:rsid w:val="0043560E"/>
    <w:rsid w:val="004475B5"/>
    <w:rsid w:val="004638FF"/>
    <w:rsid w:val="00492F67"/>
    <w:rsid w:val="004B5C2D"/>
    <w:rsid w:val="004C10E6"/>
    <w:rsid w:val="004C316E"/>
    <w:rsid w:val="004C3679"/>
    <w:rsid w:val="004D7606"/>
    <w:rsid w:val="004E0E9A"/>
    <w:rsid w:val="004F4CD7"/>
    <w:rsid w:val="004F5303"/>
    <w:rsid w:val="005005BA"/>
    <w:rsid w:val="00511CEB"/>
    <w:rsid w:val="005126C0"/>
    <w:rsid w:val="005139B0"/>
    <w:rsid w:val="00525451"/>
    <w:rsid w:val="00541A3F"/>
    <w:rsid w:val="0054306A"/>
    <w:rsid w:val="005434E6"/>
    <w:rsid w:val="00573F48"/>
    <w:rsid w:val="00583217"/>
    <w:rsid w:val="005852C5"/>
    <w:rsid w:val="005906D6"/>
    <w:rsid w:val="005B099A"/>
    <w:rsid w:val="005B4674"/>
    <w:rsid w:val="005D602B"/>
    <w:rsid w:val="005F4546"/>
    <w:rsid w:val="005F7891"/>
    <w:rsid w:val="006224B7"/>
    <w:rsid w:val="00640951"/>
    <w:rsid w:val="00644994"/>
    <w:rsid w:val="00644EA2"/>
    <w:rsid w:val="00673FB5"/>
    <w:rsid w:val="00691645"/>
    <w:rsid w:val="006A157B"/>
    <w:rsid w:val="006B7710"/>
    <w:rsid w:val="006C2D57"/>
    <w:rsid w:val="006D1441"/>
    <w:rsid w:val="006D6615"/>
    <w:rsid w:val="006E719E"/>
    <w:rsid w:val="00715DF8"/>
    <w:rsid w:val="007172B1"/>
    <w:rsid w:val="007235AF"/>
    <w:rsid w:val="00727B57"/>
    <w:rsid w:val="007601A3"/>
    <w:rsid w:val="0077380A"/>
    <w:rsid w:val="00783039"/>
    <w:rsid w:val="00793E4A"/>
    <w:rsid w:val="007B4099"/>
    <w:rsid w:val="007D3261"/>
    <w:rsid w:val="007E44F4"/>
    <w:rsid w:val="007F67FE"/>
    <w:rsid w:val="00800FEB"/>
    <w:rsid w:val="00813177"/>
    <w:rsid w:val="00845545"/>
    <w:rsid w:val="008A33F3"/>
    <w:rsid w:val="008A7F58"/>
    <w:rsid w:val="008C5E8D"/>
    <w:rsid w:val="0092125F"/>
    <w:rsid w:val="00926D69"/>
    <w:rsid w:val="009372DA"/>
    <w:rsid w:val="0096060C"/>
    <w:rsid w:val="00966006"/>
    <w:rsid w:val="0096685C"/>
    <w:rsid w:val="00971895"/>
    <w:rsid w:val="00977272"/>
    <w:rsid w:val="0098203C"/>
    <w:rsid w:val="009962B6"/>
    <w:rsid w:val="009A1334"/>
    <w:rsid w:val="009A44ED"/>
    <w:rsid w:val="009C38C3"/>
    <w:rsid w:val="009D3853"/>
    <w:rsid w:val="009E3212"/>
    <w:rsid w:val="009E3E75"/>
    <w:rsid w:val="00A02DFE"/>
    <w:rsid w:val="00A104D1"/>
    <w:rsid w:val="00A1556B"/>
    <w:rsid w:val="00A16E9A"/>
    <w:rsid w:val="00A229DD"/>
    <w:rsid w:val="00A5459C"/>
    <w:rsid w:val="00A55948"/>
    <w:rsid w:val="00A67674"/>
    <w:rsid w:val="00A95AAB"/>
    <w:rsid w:val="00AA0761"/>
    <w:rsid w:val="00AA13CE"/>
    <w:rsid w:val="00AA1B36"/>
    <w:rsid w:val="00AA5760"/>
    <w:rsid w:val="00AB48A7"/>
    <w:rsid w:val="00AC12AE"/>
    <w:rsid w:val="00AD1335"/>
    <w:rsid w:val="00AE08BA"/>
    <w:rsid w:val="00AE613A"/>
    <w:rsid w:val="00AE63C1"/>
    <w:rsid w:val="00AF1050"/>
    <w:rsid w:val="00AF4A8A"/>
    <w:rsid w:val="00B009EF"/>
    <w:rsid w:val="00B02913"/>
    <w:rsid w:val="00B15DB9"/>
    <w:rsid w:val="00B20E50"/>
    <w:rsid w:val="00B339B1"/>
    <w:rsid w:val="00B348AA"/>
    <w:rsid w:val="00B55C58"/>
    <w:rsid w:val="00B613F1"/>
    <w:rsid w:val="00B85FEE"/>
    <w:rsid w:val="00B92DDD"/>
    <w:rsid w:val="00BA0143"/>
    <w:rsid w:val="00BA59E8"/>
    <w:rsid w:val="00BB260D"/>
    <w:rsid w:val="00BE5337"/>
    <w:rsid w:val="00BF2BFC"/>
    <w:rsid w:val="00C02FCC"/>
    <w:rsid w:val="00C24988"/>
    <w:rsid w:val="00C31907"/>
    <w:rsid w:val="00C37C45"/>
    <w:rsid w:val="00C57662"/>
    <w:rsid w:val="00C60BF0"/>
    <w:rsid w:val="00C724C8"/>
    <w:rsid w:val="00C95A65"/>
    <w:rsid w:val="00CA12F1"/>
    <w:rsid w:val="00CB2DDE"/>
    <w:rsid w:val="00CC292D"/>
    <w:rsid w:val="00CD52AA"/>
    <w:rsid w:val="00CF5026"/>
    <w:rsid w:val="00CF7FF9"/>
    <w:rsid w:val="00D01658"/>
    <w:rsid w:val="00D03B3A"/>
    <w:rsid w:val="00D10FEE"/>
    <w:rsid w:val="00D1175C"/>
    <w:rsid w:val="00D24E32"/>
    <w:rsid w:val="00D32B78"/>
    <w:rsid w:val="00D461B5"/>
    <w:rsid w:val="00D51731"/>
    <w:rsid w:val="00D947B1"/>
    <w:rsid w:val="00D96C8A"/>
    <w:rsid w:val="00DB0FB2"/>
    <w:rsid w:val="00DB4455"/>
    <w:rsid w:val="00DB7A71"/>
    <w:rsid w:val="00DC4CCE"/>
    <w:rsid w:val="00DE2B7F"/>
    <w:rsid w:val="00DE2ED4"/>
    <w:rsid w:val="00DE72DE"/>
    <w:rsid w:val="00E02260"/>
    <w:rsid w:val="00E02EFE"/>
    <w:rsid w:val="00E055E7"/>
    <w:rsid w:val="00E115C1"/>
    <w:rsid w:val="00E121E3"/>
    <w:rsid w:val="00E21BD8"/>
    <w:rsid w:val="00E26BE7"/>
    <w:rsid w:val="00E26E6E"/>
    <w:rsid w:val="00E4246C"/>
    <w:rsid w:val="00E43771"/>
    <w:rsid w:val="00E56945"/>
    <w:rsid w:val="00E64C5D"/>
    <w:rsid w:val="00E76363"/>
    <w:rsid w:val="00E83E07"/>
    <w:rsid w:val="00E8614A"/>
    <w:rsid w:val="00E92758"/>
    <w:rsid w:val="00EB40AC"/>
    <w:rsid w:val="00EC3C46"/>
    <w:rsid w:val="00EC3D64"/>
    <w:rsid w:val="00EC7234"/>
    <w:rsid w:val="00EE6C10"/>
    <w:rsid w:val="00EF26C6"/>
    <w:rsid w:val="00EF5015"/>
    <w:rsid w:val="00EF5F5F"/>
    <w:rsid w:val="00F074DE"/>
    <w:rsid w:val="00F27915"/>
    <w:rsid w:val="00F32918"/>
    <w:rsid w:val="00F35E58"/>
    <w:rsid w:val="00F87D29"/>
    <w:rsid w:val="00F93AD4"/>
    <w:rsid w:val="00F96C56"/>
    <w:rsid w:val="00FA3CB4"/>
    <w:rsid w:val="00FB5875"/>
    <w:rsid w:val="00FC3305"/>
    <w:rsid w:val="00FD1548"/>
    <w:rsid w:val="00FD47A7"/>
    <w:rsid w:val="00FE0AFE"/>
    <w:rsid w:val="00FF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1724"/>
  <w15:chartTrackingRefBased/>
  <w15:docId w15:val="{219875D9-33F8-4A3B-8B58-168B6E91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2F6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1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1F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6BE7"/>
  </w:style>
  <w:style w:type="paragraph" w:styleId="a8">
    <w:name w:val="footer"/>
    <w:basedOn w:val="a"/>
    <w:link w:val="a9"/>
    <w:uiPriority w:val="99"/>
    <w:unhideWhenUsed/>
    <w:rsid w:val="00E2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6BE7"/>
  </w:style>
  <w:style w:type="paragraph" w:customStyle="1" w:styleId="ConsPlusNormal">
    <w:name w:val="ConsPlusNormal"/>
    <w:rsid w:val="007601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nre@n-vartovs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mk@n-vartovs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9415</TotalTime>
  <Pages>7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Валентина Александровна</dc:creator>
  <cp:keywords/>
  <dc:description/>
  <cp:lastModifiedBy>Петров Эдуард Борисович</cp:lastModifiedBy>
  <cp:revision>117</cp:revision>
  <cp:lastPrinted>2024-07-30T05:12:00Z</cp:lastPrinted>
  <dcterms:created xsi:type="dcterms:W3CDTF">2021-04-15T04:44:00Z</dcterms:created>
  <dcterms:modified xsi:type="dcterms:W3CDTF">2024-07-30T05:13:00Z</dcterms:modified>
</cp:coreProperties>
</file>