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604"/>
        <w:numPr>
          <w:ilvl w:val="0"/>
          <w:numId w:val="0"/>
        </w:numPr>
        <w:jc w:val="center"/>
        <w:spacing w:before="0" w:after="0" w:line="240" w:lineRule="auto"/>
        <w:shd w:val="clear" w:color="auto" w:fill="ffffff"/>
        <w:rPr>
          <w:rFonts w:ascii="XO Thames" w:hAnsi="XO Thames" w:cs="XO Thames"/>
          <w:b/>
          <w:bCs/>
          <w:color w:val="000000" w:themeColor="text1"/>
          <w:sz w:val="28"/>
          <w:szCs w:val="45"/>
        </w:rPr>
        <w:outlineLvl w:val="0"/>
      </w:pPr>
      <w:r>
        <w:rPr>
          <w:rFonts w:ascii="XO Thames" w:hAnsi="XO Thames" w:eastAsia="Times New Roman" w:cs="XO Thames"/>
          <w:b/>
          <w:bCs/>
          <w:color w:val="000000" w:themeColor="text1"/>
          <w:sz w:val="28"/>
          <w:szCs w:val="45"/>
          <w:lang w:eastAsia="ru-RU"/>
        </w:rPr>
        <w:t xml:space="preserve">ТЕХНИЧЕСКОЕ ЗАДАНИЕ </w:t>
      </w:r>
      <w:r>
        <w:rPr>
          <w:rFonts w:ascii="XO Thames" w:hAnsi="XO Thames" w:cs="XO Thames"/>
          <w:color w:val="000000" w:themeColor="text1"/>
        </w:rPr>
      </w:r>
    </w:p>
    <w:p>
      <w:pPr>
        <w:pStyle w:val="604"/>
        <w:numPr>
          <w:ilvl w:val="0"/>
          <w:numId w:val="0"/>
        </w:numPr>
        <w:jc w:val="center"/>
        <w:spacing w:before="0" w:after="0" w:line="240" w:lineRule="auto"/>
        <w:shd w:val="clear" w:color="auto" w:fill="ffffff"/>
        <w:rPr>
          <w:rFonts w:ascii="XO Thames" w:hAnsi="XO Thames" w:cs="XO Thames"/>
          <w:b/>
          <w:bCs/>
          <w:color w:val="000000" w:themeColor="text1"/>
          <w:sz w:val="28"/>
          <w:szCs w:val="45"/>
        </w:rPr>
        <w:outlineLvl w:val="0"/>
      </w:pPr>
      <w:r>
        <w:rPr>
          <w:rFonts w:ascii="XO Thames" w:hAnsi="XO Thames" w:eastAsia="Times New Roman" w:cs="XO Thames"/>
          <w:b/>
          <w:color w:val="000000" w:themeColor="text1"/>
          <w:sz w:val="28"/>
          <w:szCs w:val="28"/>
          <w:lang w:eastAsia="ru-RU"/>
        </w:rPr>
        <w:t xml:space="preserve">на организацию и проведение мероприятий в рамках фестиваля искусств, труда и спорта «Самотлорские ночи – 202</w:t>
      </w:r>
      <w:r>
        <w:rPr>
          <w:rFonts w:ascii="XO Thames" w:hAnsi="XO Thames" w:eastAsia="Times New Roman" w:cs="XO Thames"/>
          <w:b/>
          <w:color w:val="000000" w:themeColor="text1"/>
          <w:sz w:val="28"/>
          <w:szCs w:val="28"/>
          <w:lang w:eastAsia="ru-RU"/>
        </w:rPr>
        <w:t xml:space="preserve">3</w:t>
      </w:r>
      <w:r>
        <w:rPr>
          <w:rFonts w:ascii="XO Thames" w:hAnsi="XO Thames" w:eastAsia="Times New Roman" w:cs="XO Thames"/>
          <w:b/>
          <w:color w:val="000000" w:themeColor="text1"/>
          <w:sz w:val="28"/>
          <w:szCs w:val="28"/>
          <w:lang w:eastAsia="ru-RU"/>
        </w:rPr>
        <w:t xml:space="preserve">» на стадионе «Центральный», </w:t>
      </w:r>
      <w:bookmarkStart w:id="0" w:name="_GoBack"/>
      <w:r>
        <w:rPr>
          <w:rFonts w:ascii="XO Thames" w:hAnsi="XO Thames" w:cs="XO Thames"/>
          <w:color w:val="000000" w:themeColor="text1"/>
        </w:rPr>
      </w:r>
      <w:bookmarkEnd w:id="0"/>
      <w:r>
        <w:rPr>
          <w:rFonts w:ascii="XO Thames" w:hAnsi="XO Thames" w:eastAsia="Times New Roman" w:cs="XO Thames"/>
          <w:b/>
          <w:color w:val="000000" w:themeColor="text1"/>
          <w:sz w:val="28"/>
          <w:szCs w:val="28"/>
          <w:lang w:eastAsia="ru-RU"/>
        </w:rPr>
        <w:t xml:space="preserve">с установкой художественного оформления и обеспечением технического, звуко-светового оборудования</w:t>
      </w:r>
      <w:r>
        <w:rPr>
          <w:rFonts w:ascii="XO Thames" w:hAnsi="XO Thames" w:cs="XO Thames"/>
          <w:color w:val="000000" w:themeColor="text1"/>
        </w:rPr>
      </w:r>
    </w:p>
    <w:p>
      <w:pPr>
        <w:pStyle w:val="604"/>
        <w:numPr>
          <w:ilvl w:val="0"/>
          <w:numId w:val="0"/>
        </w:numPr>
        <w:jc w:val="center"/>
        <w:spacing w:before="0" w:after="0" w:line="240" w:lineRule="auto"/>
        <w:shd w:val="clear" w:color="auto" w:fill="ffffff"/>
        <w:rPr>
          <w:rFonts w:ascii="XO Thames" w:hAnsi="XO Thames" w:cs="XO Thames"/>
          <w:b/>
          <w:bCs/>
          <w:color w:val="000000" w:themeColor="text1"/>
          <w:sz w:val="28"/>
          <w:szCs w:val="45"/>
        </w:rPr>
        <w:outlineLvl w:val="0"/>
      </w:pPr>
      <w:r>
        <w:rPr>
          <w:rFonts w:ascii="XO Thames" w:hAnsi="XO Thames" w:eastAsia="Times New Roman" w:cs="XO Thames"/>
          <w:b/>
          <w:bCs/>
          <w:color w:val="000000" w:themeColor="text1"/>
          <w:sz w:val="28"/>
          <w:szCs w:val="45"/>
          <w:lang w:eastAsia="ru-RU"/>
        </w:rPr>
      </w:r>
      <w:r>
        <w:rPr>
          <w:rFonts w:ascii="XO Thames" w:hAnsi="XO Thames" w:cs="XO Thames"/>
          <w:color w:val="000000" w:themeColor="text1"/>
        </w:rPr>
      </w:r>
    </w:p>
    <w:tbl>
      <w:tblPr>
        <w:tblW w:w="9776" w:type="dxa"/>
        <w:tblInd w:w="0" w:type="dxa"/>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left w:w="108" w:type="dxa"/>
          <w:top w:w="0" w:type="dxa"/>
          <w:right w:w="108" w:type="dxa"/>
          <w:bottom w:w="0" w:type="dxa"/>
        </w:tblCellMar>
        <w:tblLook w:val="04A0" w:firstRow="1" w:lastRow="0" w:firstColumn="1" w:lastColumn="0" w:noHBand="0" w:noVBand="1"/>
      </w:tblPr>
      <w:tblGrid>
        <w:gridCol w:w="1809"/>
        <w:gridCol w:w="2014"/>
        <w:gridCol w:w="5952"/>
      </w:tblGrid>
      <w:tr>
        <w:trPr/>
        <w:tc>
          <w:tcPr>
            <w:gridSpan w:val="2"/>
            <w:shd w:val="clear" w:color="auto" w:fill="auto"/>
            <w:tcBorders>
              <w:top w:val="single" w:color="00000A" w:sz="4" w:space="0"/>
              <w:left w:val="single" w:color="00000A" w:sz="4" w:space="0"/>
              <w:bottom w:val="single" w:color="00000A" w:sz="4" w:space="0"/>
              <w:right w:val="single" w:color="00000A" w:sz="4" w:space="0"/>
              <w:insideH w:val="single" w:color="00000A" w:sz="4" w:space="0"/>
              <w:insideV w:val="single" w:color="00000A" w:sz="4" w:space="0"/>
            </w:tcBorders>
            <w:tcMar>
              <w:left w:w="108" w:type="dxa"/>
            </w:tcMar>
            <w:tcW w:w="3823" w:type="dxa"/>
            <w:textDirection w:val="lrTb"/>
            <w:noWrap w:val="false"/>
          </w:tcPr>
          <w:p>
            <w:pPr>
              <w:pStyle w:val="604"/>
              <w:numPr>
                <w:ilvl w:val="0"/>
                <w:numId w:val="0"/>
              </w:numPr>
              <w:jc w:val="both"/>
              <w:spacing w:before="0" w:after="0" w:line="240" w:lineRule="auto"/>
              <w:rPr>
                <w:rFonts w:ascii="XO Thames" w:hAnsi="XO Thames" w:cs="XO Thames"/>
                <w:b/>
                <w:bCs/>
                <w:color w:val="000000" w:themeColor="text1"/>
                <w:sz w:val="23"/>
                <w:szCs w:val="23"/>
              </w:rPr>
              <w:outlineLvl w:val="0"/>
            </w:pPr>
            <w:r>
              <w:rPr>
                <w:rFonts w:ascii="XO Thames" w:hAnsi="XO Thames" w:eastAsia="Times New Roman" w:cs="XO Thames"/>
                <w:b/>
                <w:bCs/>
                <w:color w:val="000000" w:themeColor="text1"/>
                <w:sz w:val="23"/>
                <w:szCs w:val="23"/>
                <w:lang w:eastAsia="ru-RU"/>
              </w:rPr>
              <w:t xml:space="preserve">Заказчик</w:t>
            </w:r>
            <w:r>
              <w:rPr>
                <w:rFonts w:ascii="XO Thames" w:hAnsi="XO Thames" w:cs="XO Thames"/>
                <w:color w:val="000000" w:themeColor="text1"/>
                <w:sz w:val="23"/>
                <w:szCs w:val="23"/>
              </w:rPr>
            </w:r>
          </w:p>
        </w:tc>
        <w:tc>
          <w:tcPr>
            <w:shd w:val="clear" w:color="auto" w:fill="auto"/>
            <w:tcBorders>
              <w:top w:val="single" w:color="00000A" w:sz="4" w:space="0"/>
              <w:left w:val="single" w:color="00000A" w:sz="4" w:space="0"/>
              <w:bottom w:val="single" w:color="00000A" w:sz="4" w:space="0"/>
              <w:right w:val="single" w:color="00000A" w:sz="4" w:space="0"/>
              <w:insideH w:val="single" w:color="00000A" w:sz="4" w:space="0"/>
              <w:insideV w:val="single" w:color="00000A" w:sz="4" w:space="0"/>
            </w:tcBorders>
            <w:tcMar>
              <w:left w:w="108" w:type="dxa"/>
            </w:tcMar>
            <w:tcW w:w="5952" w:type="dxa"/>
            <w:textDirection w:val="lrTb"/>
            <w:noWrap w:val="false"/>
          </w:tcPr>
          <w:p>
            <w:pPr>
              <w:pStyle w:val="604"/>
              <w:numPr>
                <w:ilvl w:val="0"/>
                <w:numId w:val="0"/>
              </w:numPr>
              <w:jc w:val="both"/>
              <w:spacing w:before="0" w:after="0" w:line="240" w:lineRule="auto"/>
              <w:rPr>
                <w:rFonts w:ascii="XO Thames" w:hAnsi="XO Thames" w:cs="XO Thames"/>
                <w:bCs/>
                <w:color w:val="000000" w:themeColor="text1"/>
                <w:sz w:val="23"/>
                <w:szCs w:val="23"/>
              </w:rPr>
              <w:outlineLvl w:val="0"/>
            </w:pPr>
            <w:r>
              <w:rPr>
                <w:rFonts w:ascii="XO Thames" w:hAnsi="XO Thames" w:eastAsia="Times New Roman" w:cs="XO Thames"/>
                <w:bCs/>
                <w:color w:val="000000" w:themeColor="text1"/>
                <w:sz w:val="23"/>
                <w:szCs w:val="23"/>
                <w:lang w:eastAsia="ru-RU"/>
              </w:rPr>
              <w:t xml:space="preserve">Департамент по социальной политике администрации города Нижневартовска</w:t>
            </w:r>
            <w:r>
              <w:rPr>
                <w:rFonts w:ascii="XO Thames" w:hAnsi="XO Thames" w:cs="XO Thames"/>
                <w:color w:val="000000" w:themeColor="text1"/>
                <w:sz w:val="23"/>
                <w:szCs w:val="23"/>
              </w:rPr>
            </w:r>
          </w:p>
        </w:tc>
      </w:tr>
      <w:tr>
        <w:trPr/>
        <w:tc>
          <w:tcPr>
            <w:gridSpan w:val="2"/>
            <w:shd w:val="clear" w:color="auto" w:fill="auto"/>
            <w:tcBorders>
              <w:top w:val="single" w:color="00000A" w:sz="4" w:space="0"/>
              <w:left w:val="single" w:color="00000A" w:sz="4" w:space="0"/>
              <w:bottom w:val="single" w:color="00000A" w:sz="4" w:space="0"/>
              <w:right w:val="single" w:color="00000A" w:sz="4" w:space="0"/>
              <w:insideH w:val="single" w:color="00000A" w:sz="4" w:space="0"/>
              <w:insideV w:val="single" w:color="00000A" w:sz="4" w:space="0"/>
            </w:tcBorders>
            <w:tcMar>
              <w:left w:w="108" w:type="dxa"/>
            </w:tcMar>
            <w:tcW w:w="3823" w:type="dxa"/>
            <w:textDirection w:val="lrTb"/>
            <w:noWrap w:val="false"/>
          </w:tcPr>
          <w:p>
            <w:pPr>
              <w:pStyle w:val="604"/>
              <w:numPr>
                <w:ilvl w:val="0"/>
                <w:numId w:val="0"/>
              </w:numPr>
              <w:jc w:val="both"/>
              <w:spacing w:before="0" w:after="0" w:line="240" w:lineRule="auto"/>
              <w:rPr>
                <w:rFonts w:ascii="XO Thames" w:hAnsi="XO Thames" w:cs="XO Thames"/>
                <w:b/>
                <w:bCs/>
                <w:color w:val="000000" w:themeColor="text1"/>
                <w:sz w:val="23"/>
                <w:szCs w:val="23"/>
              </w:rPr>
              <w:outlineLvl w:val="0"/>
            </w:pPr>
            <w:r>
              <w:rPr>
                <w:rFonts w:ascii="XO Thames" w:hAnsi="XO Thames" w:eastAsia="Times New Roman" w:cs="XO Thames"/>
                <w:b/>
                <w:bCs/>
                <w:color w:val="000000" w:themeColor="text1"/>
                <w:sz w:val="23"/>
                <w:szCs w:val="23"/>
                <w:lang w:eastAsia="ru-RU"/>
              </w:rPr>
              <w:t xml:space="preserve">Основание для финансирования</w:t>
            </w:r>
            <w:r>
              <w:rPr>
                <w:rFonts w:ascii="XO Thames" w:hAnsi="XO Thames" w:cs="XO Thames"/>
                <w:color w:val="000000" w:themeColor="text1"/>
                <w:sz w:val="23"/>
                <w:szCs w:val="23"/>
              </w:rPr>
            </w:r>
          </w:p>
        </w:tc>
        <w:tc>
          <w:tcPr>
            <w:shd w:val="clear" w:color="auto" w:fill="auto"/>
            <w:tcBorders>
              <w:top w:val="single" w:color="00000A" w:sz="4" w:space="0"/>
              <w:left w:val="single" w:color="00000A" w:sz="4" w:space="0"/>
              <w:bottom w:val="single" w:color="00000A" w:sz="4" w:space="0"/>
              <w:right w:val="single" w:color="00000A" w:sz="4" w:space="0"/>
              <w:insideH w:val="single" w:color="00000A" w:sz="4" w:space="0"/>
              <w:insideV w:val="single" w:color="00000A" w:sz="4" w:space="0"/>
            </w:tcBorders>
            <w:tcMar>
              <w:left w:w="108" w:type="dxa"/>
            </w:tcMar>
            <w:tcW w:w="5952" w:type="dxa"/>
            <w:textDirection w:val="lrTb"/>
            <w:noWrap w:val="false"/>
          </w:tcPr>
          <w:p>
            <w:pPr>
              <w:pStyle w:val="604"/>
              <w:jc w:val="both"/>
              <w:rPr>
                <w:rFonts w:ascii="XO Thames" w:hAnsi="XO Thames" w:cs="XO Thames"/>
                <w:color w:val="000000" w:themeColor="text1"/>
                <w:sz w:val="23"/>
                <w:szCs w:val="23"/>
              </w:rPr>
              <w:outlineLvl w:val="0"/>
            </w:pPr>
            <w:r>
              <w:rPr>
                <w:rFonts w:ascii="XO Thames" w:hAnsi="XO Thames" w:cs="XO Thames"/>
                <w:bCs/>
                <w:color w:val="000000" w:themeColor="text1"/>
                <w:sz w:val="23"/>
                <w:szCs w:val="23"/>
              </w:rPr>
              <w:t xml:space="preserve">Муниципальная программа </w:t>
            </w:r>
            <w:r>
              <w:rPr>
                <w:rFonts w:ascii="XO Thames" w:hAnsi="XO Thames" w:cs="XO Thames"/>
                <w:bCs/>
                <w:color w:val="000000" w:themeColor="text1"/>
                <w:sz w:val="23"/>
                <w:szCs w:val="23"/>
              </w:rPr>
              <w:t xml:space="preserve">«</w:t>
            </w:r>
            <w:r>
              <w:rPr>
                <w:rFonts w:ascii="XO Thames" w:hAnsi="XO Thames" w:cs="XO Thames"/>
                <w:bCs/>
                <w:color w:val="000000" w:themeColor="text1"/>
                <w:sz w:val="23"/>
                <w:szCs w:val="23"/>
              </w:rPr>
              <w:t xml:space="preserve">Развитие социальной сферы города Нижневартовска на 2019-2030 годы</w:t>
            </w:r>
            <w:r>
              <w:rPr>
                <w:rFonts w:ascii="XO Thames" w:hAnsi="XO Thames" w:cs="XO Thames"/>
                <w:bCs/>
                <w:color w:val="000000" w:themeColor="text1"/>
                <w:sz w:val="23"/>
                <w:szCs w:val="23"/>
              </w:rPr>
              <w:t xml:space="preserve">»</w:t>
            </w:r>
            <w:r>
              <w:rPr>
                <w:rFonts w:ascii="XO Thames" w:hAnsi="XO Thames" w:cs="XO Thames"/>
                <w:bCs/>
                <w:color w:val="000000" w:themeColor="text1"/>
                <w:sz w:val="23"/>
                <w:szCs w:val="23"/>
              </w:rPr>
              <w:t xml:space="preserve"> утвержден</w:t>
            </w:r>
            <w:r>
              <w:rPr>
                <w:rFonts w:ascii="XO Thames" w:hAnsi="XO Thames" w:cs="XO Thames"/>
                <w:bCs/>
                <w:color w:val="000000" w:themeColor="text1"/>
                <w:sz w:val="23"/>
                <w:szCs w:val="23"/>
              </w:rPr>
              <w:t xml:space="preserve">ная</w:t>
            </w:r>
            <w:r>
              <w:rPr>
                <w:rFonts w:ascii="XO Thames" w:hAnsi="XO Thames" w:cs="XO Thames"/>
                <w:bCs/>
                <w:color w:val="000000" w:themeColor="text1"/>
                <w:sz w:val="23"/>
                <w:szCs w:val="23"/>
              </w:rPr>
              <w:t xml:space="preserve"> постановлением администрации города от 27.08.2018 №1167</w:t>
            </w:r>
            <w:r>
              <w:rPr>
                <w:rFonts w:ascii="XO Thames" w:hAnsi="XO Thames" w:cs="XO Thames"/>
                <w:bCs/>
                <w:color w:val="000000" w:themeColor="text1"/>
                <w:sz w:val="23"/>
                <w:szCs w:val="23"/>
              </w:rPr>
              <w:t xml:space="preserve"> (с изменениями)</w:t>
            </w:r>
            <w:r>
              <w:rPr>
                <w:rFonts w:ascii="XO Thames" w:hAnsi="XO Thames" w:cs="XO Thames"/>
                <w:bCs/>
                <w:color w:val="000000" w:themeColor="text1"/>
                <w:sz w:val="23"/>
                <w:szCs w:val="23"/>
              </w:rPr>
            </w:r>
            <w:r>
              <w:rPr>
                <w:rFonts w:ascii="XO Thames" w:hAnsi="XO Thames" w:cs="XO Thames"/>
                <w:color w:val="000000" w:themeColor="text1"/>
                <w:sz w:val="23"/>
                <w:szCs w:val="23"/>
              </w:rPr>
            </w:r>
            <w:r>
              <w:rPr>
                <w:rFonts w:ascii="XO Thames" w:hAnsi="XO Thames" w:cs="XO Thames"/>
                <w:color w:val="000000" w:themeColor="text1"/>
                <w:sz w:val="23"/>
                <w:szCs w:val="23"/>
              </w:rPr>
            </w:r>
            <w:r>
              <w:rPr>
                <w:rFonts w:ascii="XO Thames" w:hAnsi="XO Thames" w:cs="XO Thames"/>
                <w:color w:val="000000" w:themeColor="text1"/>
                <w:sz w:val="23"/>
                <w:szCs w:val="23"/>
              </w:rPr>
            </w:r>
            <w:r>
              <w:rPr>
                <w:rFonts w:ascii="XO Thames" w:hAnsi="XO Thames" w:cs="XO Thames"/>
                <w:bCs/>
                <w:color w:val="000000" w:themeColor="text1"/>
                <w:sz w:val="23"/>
                <w:szCs w:val="23"/>
              </w:rPr>
            </w:r>
          </w:p>
        </w:tc>
      </w:tr>
      <w:tr>
        <w:trPr/>
        <w:tc>
          <w:tcPr>
            <w:gridSpan w:val="2"/>
            <w:shd w:val="clear" w:color="auto" w:fill="auto"/>
            <w:tcBorders>
              <w:top w:val="single" w:color="00000A" w:sz="4" w:space="0"/>
              <w:left w:val="single" w:color="00000A" w:sz="4" w:space="0"/>
              <w:bottom w:val="single" w:color="00000A" w:sz="4" w:space="0"/>
              <w:right w:val="single" w:color="00000A" w:sz="4" w:space="0"/>
              <w:insideH w:val="single" w:color="00000A" w:sz="4" w:space="0"/>
              <w:insideV w:val="single" w:color="00000A" w:sz="4" w:space="0"/>
            </w:tcBorders>
            <w:tcMar>
              <w:left w:w="108" w:type="dxa"/>
            </w:tcMar>
            <w:tcW w:w="3823" w:type="dxa"/>
            <w:textDirection w:val="lrTb"/>
            <w:noWrap w:val="false"/>
          </w:tcPr>
          <w:p>
            <w:pPr>
              <w:pStyle w:val="604"/>
              <w:spacing w:before="0" w:after="0" w:line="240" w:lineRule="auto"/>
              <w:rPr>
                <w:rFonts w:ascii="XO Thames" w:hAnsi="XO Thames" w:cs="XO Thames"/>
                <w:b/>
                <w:color w:val="000000" w:themeColor="text1"/>
                <w:sz w:val="23"/>
                <w:szCs w:val="23"/>
              </w:rPr>
            </w:pPr>
            <w:r>
              <w:rPr>
                <w:rFonts w:ascii="XO Thames" w:hAnsi="XO Thames" w:eastAsia="Times New Roman" w:cs="XO Thames"/>
                <w:b/>
                <w:color w:val="000000" w:themeColor="text1"/>
                <w:sz w:val="23"/>
                <w:szCs w:val="23"/>
                <w:lang w:eastAsia="ru-RU"/>
              </w:rPr>
              <w:t xml:space="preserve">Максимальный размер субсидии</w:t>
            </w:r>
            <w:r>
              <w:rPr>
                <w:rFonts w:ascii="XO Thames" w:hAnsi="XO Thames" w:cs="XO Thames"/>
                <w:color w:val="000000" w:themeColor="text1"/>
                <w:sz w:val="23"/>
                <w:szCs w:val="23"/>
              </w:rPr>
            </w:r>
          </w:p>
        </w:tc>
        <w:tc>
          <w:tcPr>
            <w:shd w:val="clear" w:color="auto" w:fill="auto"/>
            <w:tcBorders>
              <w:top w:val="single" w:color="00000A" w:sz="4" w:space="0"/>
              <w:left w:val="single" w:color="00000A" w:sz="4" w:space="0"/>
              <w:bottom w:val="single" w:color="00000A" w:sz="4" w:space="0"/>
              <w:right w:val="single" w:color="00000A" w:sz="4" w:space="0"/>
              <w:insideH w:val="single" w:color="00000A" w:sz="4" w:space="0"/>
              <w:insideV w:val="single" w:color="00000A" w:sz="4" w:space="0"/>
            </w:tcBorders>
            <w:tcMar>
              <w:left w:w="108" w:type="dxa"/>
            </w:tcMar>
            <w:tcW w:w="5952" w:type="dxa"/>
            <w:textDirection w:val="lrTb"/>
            <w:noWrap w:val="false"/>
          </w:tcPr>
          <w:p>
            <w:pPr>
              <w:pStyle w:val="604"/>
              <w:spacing w:before="0" w:after="0" w:line="240" w:lineRule="auto"/>
              <w:rPr>
                <w:rFonts w:ascii="XO Thames" w:hAnsi="XO Thames" w:cs="XO Thames"/>
                <w:color w:val="000000" w:themeColor="text1"/>
                <w:sz w:val="23"/>
                <w:szCs w:val="23"/>
                <w:highlight w:val="white"/>
              </w:rPr>
            </w:pPr>
            <w:r>
              <w:rPr>
                <w:rFonts w:ascii="XO Thames" w:hAnsi="XO Thames" w:cs="XO Thames"/>
                <w:color w:val="000000" w:themeColor="text1"/>
                <w:sz w:val="23"/>
                <w:szCs w:val="23"/>
                <w:highlight w:val="white"/>
              </w:rPr>
              <w:t xml:space="preserve">4 000,0 тыс. руб.</w:t>
            </w:r>
            <w:r>
              <w:rPr>
                <w:rFonts w:ascii="XO Thames" w:hAnsi="XO Thames" w:cs="XO Thames"/>
                <w:color w:val="000000" w:themeColor="text1"/>
                <w:sz w:val="23"/>
                <w:szCs w:val="23"/>
                <w:highlight w:val="white"/>
              </w:rPr>
            </w:r>
          </w:p>
        </w:tc>
      </w:tr>
      <w:tr>
        <w:trPr/>
        <w:tc>
          <w:tcPr>
            <w:gridSpan w:val="2"/>
            <w:shd w:val="clear" w:color="auto" w:fill="auto"/>
            <w:tcBorders>
              <w:top w:val="single" w:color="00000A" w:sz="4" w:space="0"/>
              <w:left w:val="single" w:color="00000A" w:sz="4" w:space="0"/>
              <w:bottom w:val="single" w:color="00000A" w:sz="4" w:space="0"/>
              <w:right w:val="single" w:color="00000A" w:sz="4" w:space="0"/>
              <w:insideH w:val="single" w:color="00000A" w:sz="4" w:space="0"/>
              <w:insideV w:val="single" w:color="00000A" w:sz="4" w:space="0"/>
            </w:tcBorders>
            <w:tcMar>
              <w:left w:w="108" w:type="dxa"/>
            </w:tcMar>
            <w:tcW w:w="3823" w:type="dxa"/>
            <w:textDirection w:val="lrTb"/>
            <w:noWrap w:val="false"/>
          </w:tcPr>
          <w:p>
            <w:pPr>
              <w:pStyle w:val="604"/>
              <w:numPr>
                <w:ilvl w:val="0"/>
                <w:numId w:val="0"/>
              </w:numPr>
              <w:jc w:val="both"/>
              <w:spacing w:before="0" w:after="0" w:line="240" w:lineRule="auto"/>
              <w:rPr>
                <w:rFonts w:ascii="XO Thames" w:hAnsi="XO Thames" w:cs="XO Thames"/>
                <w:b/>
                <w:bCs/>
                <w:color w:val="000000" w:themeColor="text1"/>
                <w:sz w:val="23"/>
                <w:szCs w:val="23"/>
              </w:rPr>
              <w:outlineLvl w:val="0"/>
            </w:pPr>
            <w:r>
              <w:rPr>
                <w:rFonts w:ascii="XO Thames" w:hAnsi="XO Thames" w:eastAsia="Times New Roman" w:cs="XO Thames"/>
                <w:b/>
                <w:bCs/>
                <w:color w:val="000000" w:themeColor="text1"/>
                <w:sz w:val="23"/>
                <w:szCs w:val="23"/>
                <w:lang w:eastAsia="ru-RU"/>
              </w:rPr>
              <w:t xml:space="preserve">Сроки оказания услуги</w:t>
            </w:r>
            <w:r>
              <w:rPr>
                <w:rFonts w:ascii="XO Thames" w:hAnsi="XO Thames" w:cs="XO Thames"/>
                <w:color w:val="000000" w:themeColor="text1"/>
                <w:sz w:val="23"/>
                <w:szCs w:val="23"/>
              </w:rPr>
            </w:r>
          </w:p>
        </w:tc>
        <w:tc>
          <w:tcPr>
            <w:shd w:val="clear" w:color="auto" w:fill="auto"/>
            <w:tcBorders>
              <w:top w:val="single" w:color="00000A" w:sz="4" w:space="0"/>
              <w:left w:val="single" w:color="00000A" w:sz="4" w:space="0"/>
              <w:bottom w:val="single" w:color="00000A" w:sz="4" w:space="0"/>
              <w:right w:val="single" w:color="00000A" w:sz="4" w:space="0"/>
              <w:insideH w:val="single" w:color="00000A" w:sz="4" w:space="0"/>
              <w:insideV w:val="single" w:color="00000A" w:sz="4" w:space="0"/>
            </w:tcBorders>
            <w:tcMar>
              <w:left w:w="108" w:type="dxa"/>
            </w:tcMar>
            <w:tcW w:w="5952" w:type="dxa"/>
            <w:textDirection w:val="lrTb"/>
            <w:noWrap w:val="false"/>
          </w:tcPr>
          <w:p>
            <w:pPr>
              <w:pStyle w:val="604"/>
              <w:numPr>
                <w:ilvl w:val="0"/>
                <w:numId w:val="0"/>
              </w:numPr>
              <w:jc w:val="both"/>
              <w:spacing w:before="0" w:after="0" w:line="240" w:lineRule="auto"/>
              <w:rPr>
                <w:rFonts w:ascii="XO Thames" w:hAnsi="XO Thames" w:cs="XO Thames"/>
                <w:color w:val="000000" w:themeColor="text1"/>
                <w:sz w:val="23"/>
                <w:szCs w:val="23"/>
              </w:rPr>
              <w:outlineLvl w:val="0"/>
            </w:pPr>
            <w:r>
              <w:rPr>
                <w:rFonts w:ascii="XO Thames" w:hAnsi="XO Thames" w:eastAsia="Times New Roman" w:cs="XO Thames"/>
                <w:bCs/>
                <w:color w:val="000000" w:themeColor="text1"/>
                <w:sz w:val="23"/>
                <w:szCs w:val="23"/>
                <w:lang w:eastAsia="ru-RU"/>
              </w:rPr>
              <w:t xml:space="preserve">09 июня 202</w:t>
            </w:r>
            <w:r>
              <w:rPr>
                <w:rFonts w:ascii="XO Thames" w:hAnsi="XO Thames" w:eastAsia="Times New Roman" w:cs="XO Thames"/>
                <w:bCs/>
                <w:color w:val="000000" w:themeColor="text1"/>
                <w:sz w:val="23"/>
                <w:szCs w:val="23"/>
                <w:lang w:eastAsia="ru-RU"/>
              </w:rPr>
              <w:t xml:space="preserve">3</w:t>
            </w:r>
            <w:r>
              <w:rPr>
                <w:rFonts w:ascii="XO Thames" w:hAnsi="XO Thames" w:eastAsia="Times New Roman" w:cs="XO Thames"/>
                <w:bCs/>
                <w:color w:val="000000" w:themeColor="text1"/>
                <w:sz w:val="23"/>
                <w:szCs w:val="23"/>
                <w:lang w:eastAsia="ru-RU"/>
              </w:rPr>
              <w:t xml:space="preserve"> года в дни проведения фестиваля искусств, труда и спорта «Самотлорские ночи – 202</w:t>
            </w:r>
            <w:r>
              <w:rPr>
                <w:rFonts w:ascii="XO Thames" w:hAnsi="XO Thames" w:eastAsia="Times New Roman" w:cs="XO Thames"/>
                <w:bCs/>
                <w:color w:val="000000" w:themeColor="text1"/>
                <w:sz w:val="23"/>
                <w:szCs w:val="23"/>
                <w:lang w:eastAsia="ru-RU"/>
              </w:rPr>
              <w:t xml:space="preserve">3</w:t>
            </w:r>
            <w:r>
              <w:rPr>
                <w:rFonts w:ascii="XO Thames" w:hAnsi="XO Thames" w:eastAsia="Times New Roman" w:cs="XO Thames"/>
                <w:bCs/>
                <w:color w:val="000000" w:themeColor="text1"/>
                <w:sz w:val="23"/>
                <w:szCs w:val="23"/>
                <w:lang w:eastAsia="ru-RU"/>
              </w:rPr>
              <w:t xml:space="preserve">»</w:t>
            </w:r>
            <w:r>
              <w:rPr>
                <w:rFonts w:ascii="XO Thames" w:hAnsi="XO Thames" w:cs="XO Thames"/>
                <w:color w:val="000000" w:themeColor="text1"/>
                <w:sz w:val="23"/>
                <w:szCs w:val="23"/>
              </w:rPr>
            </w:r>
          </w:p>
        </w:tc>
      </w:tr>
      <w:tr>
        <w:trPr/>
        <w:tc>
          <w:tcPr>
            <w:gridSpan w:val="2"/>
            <w:shd w:val="clear" w:color="auto" w:fill="auto"/>
            <w:tcBorders>
              <w:top w:val="single" w:color="00000A" w:sz="4" w:space="0"/>
              <w:left w:val="single" w:color="00000A" w:sz="4" w:space="0"/>
              <w:bottom w:val="single" w:color="00000A" w:sz="4" w:space="0"/>
              <w:right w:val="single" w:color="00000A" w:sz="4" w:space="0"/>
              <w:insideH w:val="single" w:color="00000A" w:sz="4" w:space="0"/>
              <w:insideV w:val="single" w:color="00000A" w:sz="4" w:space="0"/>
            </w:tcBorders>
            <w:tcMar>
              <w:left w:w="108" w:type="dxa"/>
            </w:tcMar>
            <w:tcW w:w="3823" w:type="dxa"/>
            <w:textDirection w:val="lrTb"/>
            <w:noWrap w:val="false"/>
          </w:tcPr>
          <w:p>
            <w:pPr>
              <w:pStyle w:val="604"/>
              <w:numPr>
                <w:ilvl w:val="0"/>
                <w:numId w:val="0"/>
              </w:numPr>
              <w:jc w:val="both"/>
              <w:spacing w:before="0" w:after="0" w:line="240" w:lineRule="auto"/>
              <w:rPr>
                <w:rFonts w:ascii="XO Thames" w:hAnsi="XO Thames" w:cs="XO Thames"/>
                <w:b/>
                <w:bCs/>
                <w:color w:val="000000" w:themeColor="text1"/>
                <w:sz w:val="23"/>
                <w:szCs w:val="23"/>
              </w:rPr>
              <w:outlineLvl w:val="0"/>
            </w:pPr>
            <w:r>
              <w:rPr>
                <w:rFonts w:ascii="XO Thames" w:hAnsi="XO Thames" w:eastAsia="Times New Roman" w:cs="XO Thames"/>
                <w:b/>
                <w:bCs/>
                <w:color w:val="000000" w:themeColor="text1"/>
                <w:sz w:val="23"/>
                <w:szCs w:val="23"/>
                <w:lang w:eastAsia="ru-RU"/>
              </w:rPr>
              <w:t xml:space="preserve">Место проведения мероприятия</w:t>
            </w:r>
            <w:r>
              <w:rPr>
                <w:rFonts w:ascii="XO Thames" w:hAnsi="XO Thames" w:cs="XO Thames"/>
                <w:color w:val="000000" w:themeColor="text1"/>
                <w:sz w:val="23"/>
                <w:szCs w:val="23"/>
              </w:rPr>
            </w:r>
          </w:p>
        </w:tc>
        <w:tc>
          <w:tcPr>
            <w:shd w:val="clear" w:color="auto" w:fill="auto"/>
            <w:tcBorders>
              <w:top w:val="single" w:color="00000A" w:sz="4" w:space="0"/>
              <w:left w:val="single" w:color="00000A" w:sz="4" w:space="0"/>
              <w:bottom w:val="single" w:color="00000A" w:sz="4" w:space="0"/>
              <w:right w:val="single" w:color="00000A" w:sz="4" w:space="0"/>
              <w:insideH w:val="single" w:color="00000A" w:sz="4" w:space="0"/>
              <w:insideV w:val="single" w:color="00000A" w:sz="4" w:space="0"/>
            </w:tcBorders>
            <w:tcMar>
              <w:left w:w="108" w:type="dxa"/>
            </w:tcMar>
            <w:tcW w:w="5952" w:type="dxa"/>
            <w:textDirection w:val="lrTb"/>
            <w:noWrap w:val="false"/>
          </w:tcPr>
          <w:p>
            <w:pPr>
              <w:pStyle w:val="604"/>
              <w:numPr>
                <w:ilvl w:val="0"/>
                <w:numId w:val="0"/>
              </w:numPr>
              <w:jc w:val="both"/>
              <w:spacing w:before="0" w:after="0" w:line="240" w:lineRule="auto"/>
              <w:rPr>
                <w:rFonts w:ascii="XO Thames" w:hAnsi="XO Thames" w:cs="XO Thames"/>
                <w:bCs/>
                <w:color w:val="000000" w:themeColor="text1"/>
                <w:sz w:val="23"/>
                <w:szCs w:val="23"/>
              </w:rPr>
              <w:outlineLvl w:val="0"/>
            </w:pPr>
            <w:r>
              <w:rPr>
                <w:rFonts w:ascii="XO Thames" w:hAnsi="XO Thames" w:eastAsia="Times New Roman" w:cs="XO Thames"/>
                <w:bCs/>
                <w:color w:val="000000" w:themeColor="text1"/>
                <w:sz w:val="23"/>
                <w:szCs w:val="23"/>
                <w:lang w:eastAsia="ru-RU"/>
              </w:rPr>
              <w:t xml:space="preserve">стадион «Центральный»</w:t>
            </w:r>
            <w:r>
              <w:rPr>
                <w:rFonts w:ascii="XO Thames" w:hAnsi="XO Thames" w:cs="XO Thames"/>
                <w:color w:val="000000" w:themeColor="text1"/>
                <w:sz w:val="23"/>
                <w:szCs w:val="23"/>
              </w:rPr>
            </w:r>
          </w:p>
        </w:tc>
      </w:tr>
      <w:tr>
        <w:trPr/>
        <w:tc>
          <w:tcPr>
            <w:gridSpan w:val="2"/>
            <w:shd w:val="clear" w:color="auto" w:fill="auto"/>
            <w:tcBorders>
              <w:top w:val="single" w:color="00000A" w:sz="4" w:space="0"/>
              <w:left w:val="single" w:color="00000A" w:sz="4" w:space="0"/>
              <w:bottom w:val="single" w:color="00000A" w:sz="4" w:space="0"/>
              <w:right w:val="single" w:color="00000A" w:sz="4" w:space="0"/>
              <w:insideH w:val="single" w:color="00000A" w:sz="4" w:space="0"/>
              <w:insideV w:val="single" w:color="00000A" w:sz="4" w:space="0"/>
            </w:tcBorders>
            <w:tcMar>
              <w:left w:w="108" w:type="dxa"/>
            </w:tcMar>
            <w:tcW w:w="3823" w:type="dxa"/>
            <w:textDirection w:val="lrTb"/>
            <w:noWrap w:val="false"/>
          </w:tcPr>
          <w:p>
            <w:pPr>
              <w:pStyle w:val="604"/>
              <w:numPr>
                <w:ilvl w:val="0"/>
                <w:numId w:val="0"/>
              </w:numPr>
              <w:jc w:val="both"/>
              <w:spacing w:before="0" w:after="0" w:line="240" w:lineRule="auto"/>
              <w:rPr>
                <w:rFonts w:ascii="XO Thames" w:hAnsi="XO Thames" w:cs="XO Thames"/>
                <w:b/>
                <w:bCs/>
                <w:color w:val="000000" w:themeColor="text1"/>
                <w:sz w:val="23"/>
                <w:szCs w:val="23"/>
              </w:rPr>
              <w:outlineLvl w:val="0"/>
            </w:pPr>
            <w:r>
              <w:rPr>
                <w:rFonts w:ascii="XO Thames" w:hAnsi="XO Thames" w:eastAsia="Times New Roman" w:cs="XO Thames"/>
                <w:b/>
                <w:bCs/>
                <w:color w:val="000000" w:themeColor="text1"/>
                <w:sz w:val="23"/>
                <w:szCs w:val="23"/>
                <w:lang w:eastAsia="ru-RU"/>
              </w:rPr>
              <w:t xml:space="preserve">Целевая аудитория</w:t>
            </w:r>
            <w:r>
              <w:rPr>
                <w:rFonts w:ascii="XO Thames" w:hAnsi="XO Thames" w:cs="XO Thames"/>
                <w:color w:val="000000" w:themeColor="text1"/>
                <w:sz w:val="23"/>
                <w:szCs w:val="23"/>
              </w:rPr>
            </w:r>
          </w:p>
        </w:tc>
        <w:tc>
          <w:tcPr>
            <w:shd w:val="clear" w:color="auto" w:fill="auto"/>
            <w:tcBorders>
              <w:top w:val="single" w:color="00000A" w:sz="4" w:space="0"/>
              <w:left w:val="single" w:color="00000A" w:sz="4" w:space="0"/>
              <w:bottom w:val="single" w:color="00000A" w:sz="4" w:space="0"/>
              <w:right w:val="single" w:color="00000A" w:sz="4" w:space="0"/>
              <w:insideH w:val="single" w:color="00000A" w:sz="4" w:space="0"/>
              <w:insideV w:val="single" w:color="00000A" w:sz="4" w:space="0"/>
            </w:tcBorders>
            <w:tcMar>
              <w:left w:w="108" w:type="dxa"/>
            </w:tcMar>
            <w:tcW w:w="5952" w:type="dxa"/>
            <w:textDirection w:val="lrTb"/>
            <w:noWrap w:val="false"/>
          </w:tcPr>
          <w:p>
            <w:pPr>
              <w:pStyle w:val="604"/>
              <w:numPr>
                <w:ilvl w:val="0"/>
                <w:numId w:val="0"/>
              </w:numPr>
              <w:jc w:val="both"/>
              <w:spacing w:before="0" w:after="0" w:line="240" w:lineRule="auto"/>
              <w:rPr>
                <w:rFonts w:ascii="XO Thames" w:hAnsi="XO Thames" w:cs="XO Thames"/>
                <w:bCs/>
                <w:color w:val="000000" w:themeColor="text1"/>
                <w:sz w:val="23"/>
                <w:szCs w:val="23"/>
              </w:rPr>
              <w:outlineLvl w:val="0"/>
            </w:pPr>
            <w:r>
              <w:rPr>
                <w:rFonts w:ascii="XO Thames" w:hAnsi="XO Thames" w:eastAsia="Times New Roman" w:cs="XO Thames"/>
                <w:bCs/>
                <w:color w:val="000000" w:themeColor="text1"/>
                <w:sz w:val="23"/>
                <w:szCs w:val="23"/>
                <w:lang w:eastAsia="ru-RU"/>
              </w:rPr>
              <w:t xml:space="preserve">жители и гости города, не менее 3 000 чел.</w:t>
            </w:r>
            <w:r>
              <w:rPr>
                <w:rFonts w:ascii="XO Thames" w:hAnsi="XO Thames" w:cs="XO Thames"/>
                <w:color w:val="000000" w:themeColor="text1"/>
                <w:sz w:val="23"/>
                <w:szCs w:val="23"/>
              </w:rPr>
            </w:r>
          </w:p>
        </w:tc>
      </w:tr>
      <w:tr>
        <w:trPr/>
        <w:tc>
          <w:tcPr>
            <w:gridSpan w:val="2"/>
            <w:shd w:val="clear" w:color="auto" w:fill="auto"/>
            <w:tcBorders>
              <w:top w:val="single" w:color="00000A" w:sz="4" w:space="0"/>
              <w:left w:val="single" w:color="00000A" w:sz="4" w:space="0"/>
              <w:bottom w:val="single" w:color="00000A" w:sz="4" w:space="0"/>
              <w:right w:val="single" w:color="00000A" w:sz="4" w:space="0"/>
              <w:insideH w:val="single" w:color="00000A" w:sz="4" w:space="0"/>
              <w:insideV w:val="single" w:color="00000A" w:sz="4" w:space="0"/>
            </w:tcBorders>
            <w:tcMar>
              <w:left w:w="108" w:type="dxa"/>
            </w:tcMar>
            <w:tcW w:w="3823" w:type="dxa"/>
            <w:textDirection w:val="lrTb"/>
            <w:noWrap w:val="false"/>
          </w:tcPr>
          <w:p>
            <w:pPr>
              <w:pStyle w:val="604"/>
              <w:numPr>
                <w:ilvl w:val="0"/>
                <w:numId w:val="0"/>
              </w:numPr>
              <w:jc w:val="both"/>
              <w:spacing w:before="0" w:after="0" w:line="240" w:lineRule="auto"/>
              <w:rPr>
                <w:rFonts w:ascii="XO Thames" w:hAnsi="XO Thames" w:cs="XO Thames"/>
                <w:b/>
                <w:bCs/>
                <w:color w:val="000000" w:themeColor="text1"/>
                <w:sz w:val="23"/>
                <w:szCs w:val="23"/>
              </w:rPr>
              <w:outlineLvl w:val="0"/>
            </w:pPr>
            <w:r>
              <w:rPr>
                <w:rFonts w:ascii="XO Thames" w:hAnsi="XO Thames" w:eastAsia="Times New Roman" w:cs="XO Thames"/>
                <w:b/>
                <w:bCs/>
                <w:color w:val="000000" w:themeColor="text1"/>
                <w:sz w:val="23"/>
                <w:szCs w:val="23"/>
                <w:lang w:eastAsia="ru-RU"/>
              </w:rPr>
              <w:t xml:space="preserve">Цель мероприятия</w:t>
            </w:r>
            <w:r>
              <w:rPr>
                <w:rFonts w:ascii="XO Thames" w:hAnsi="XO Thames" w:cs="XO Thames"/>
                <w:color w:val="000000" w:themeColor="text1"/>
                <w:sz w:val="23"/>
                <w:szCs w:val="23"/>
              </w:rPr>
            </w:r>
          </w:p>
        </w:tc>
        <w:tc>
          <w:tcPr>
            <w:shd w:val="clear" w:color="auto" w:fill="auto"/>
            <w:tcBorders>
              <w:top w:val="single" w:color="00000A" w:sz="4" w:space="0"/>
              <w:left w:val="single" w:color="00000A" w:sz="4" w:space="0"/>
              <w:bottom w:val="single" w:color="00000A" w:sz="4" w:space="0"/>
              <w:right w:val="single" w:color="00000A" w:sz="4" w:space="0"/>
              <w:insideH w:val="single" w:color="00000A" w:sz="4" w:space="0"/>
              <w:insideV w:val="single" w:color="00000A" w:sz="4" w:space="0"/>
            </w:tcBorders>
            <w:tcMar>
              <w:left w:w="108" w:type="dxa"/>
            </w:tcMar>
            <w:tcW w:w="5952" w:type="dxa"/>
            <w:textDirection w:val="lrTb"/>
            <w:noWrap w:val="false"/>
          </w:tcPr>
          <w:p>
            <w:pPr>
              <w:pStyle w:val="604"/>
              <w:numPr>
                <w:ilvl w:val="0"/>
                <w:numId w:val="0"/>
              </w:numPr>
              <w:jc w:val="both"/>
              <w:spacing w:before="0" w:after="0" w:line="240" w:lineRule="auto"/>
              <w:rPr>
                <w:rFonts w:ascii="XO Thames" w:hAnsi="XO Thames" w:cs="XO Thames"/>
                <w:bCs/>
                <w:color w:val="000000" w:themeColor="text1"/>
                <w:sz w:val="23"/>
                <w:szCs w:val="23"/>
              </w:rPr>
              <w:outlineLvl w:val="0"/>
            </w:pPr>
            <w:r>
              <w:rPr>
                <w:rFonts w:ascii="XO Thames" w:hAnsi="XO Thames" w:eastAsia="Times New Roman" w:cs="XO Thames"/>
                <w:bCs/>
                <w:color w:val="000000" w:themeColor="text1"/>
                <w:sz w:val="23"/>
                <w:szCs w:val="23"/>
                <w:lang w:eastAsia="ru-RU"/>
              </w:rPr>
              <w:t xml:space="preserve">- создание благоприятных условий для организации свободного времени жителей и гостей города, их отдыха и повышения культурного уровня;</w:t>
            </w:r>
            <w:r>
              <w:rPr>
                <w:rFonts w:ascii="XO Thames" w:hAnsi="XO Thames" w:cs="XO Thames"/>
                <w:color w:val="000000" w:themeColor="text1"/>
                <w:sz w:val="23"/>
                <w:szCs w:val="23"/>
              </w:rPr>
            </w:r>
          </w:p>
          <w:p>
            <w:pPr>
              <w:pStyle w:val="604"/>
              <w:numPr>
                <w:ilvl w:val="0"/>
                <w:numId w:val="0"/>
              </w:numPr>
              <w:jc w:val="both"/>
              <w:spacing w:before="0" w:after="0" w:line="240" w:lineRule="auto"/>
              <w:rPr>
                <w:rFonts w:ascii="XO Thames" w:hAnsi="XO Thames" w:cs="XO Thames"/>
                <w:bCs/>
                <w:color w:val="000000" w:themeColor="text1"/>
                <w:sz w:val="23"/>
                <w:szCs w:val="23"/>
              </w:rPr>
              <w:outlineLvl w:val="0"/>
            </w:pPr>
            <w:r>
              <w:rPr>
                <w:rFonts w:ascii="XO Thames" w:hAnsi="XO Thames" w:eastAsia="Times New Roman" w:cs="XO Thames"/>
                <w:bCs/>
                <w:color w:val="000000" w:themeColor="text1"/>
                <w:sz w:val="23"/>
                <w:szCs w:val="23"/>
                <w:lang w:eastAsia="ru-RU"/>
              </w:rPr>
              <w:t xml:space="preserve">- повышение интереса к традициям, культуре различных национальных групп России;</w:t>
            </w:r>
            <w:r>
              <w:rPr>
                <w:rFonts w:ascii="XO Thames" w:hAnsi="XO Thames" w:cs="XO Thames"/>
                <w:color w:val="000000" w:themeColor="text1"/>
                <w:sz w:val="23"/>
                <w:szCs w:val="23"/>
              </w:rPr>
            </w:r>
          </w:p>
          <w:p>
            <w:pPr>
              <w:pStyle w:val="604"/>
              <w:numPr>
                <w:ilvl w:val="0"/>
                <w:numId w:val="0"/>
              </w:numPr>
              <w:jc w:val="both"/>
              <w:spacing w:before="0" w:after="0" w:line="240" w:lineRule="auto"/>
              <w:rPr>
                <w:rFonts w:ascii="XO Thames" w:hAnsi="XO Thames" w:cs="XO Thames"/>
                <w:bCs/>
                <w:color w:val="000000" w:themeColor="text1"/>
                <w:sz w:val="23"/>
                <w:szCs w:val="23"/>
              </w:rPr>
              <w:outlineLvl w:val="0"/>
            </w:pPr>
            <w:r>
              <w:rPr>
                <w:rFonts w:ascii="XO Thames" w:hAnsi="XO Thames" w:eastAsia="Times New Roman" w:cs="XO Thames"/>
                <w:bCs/>
                <w:color w:val="000000" w:themeColor="text1"/>
                <w:sz w:val="23"/>
                <w:szCs w:val="23"/>
                <w:lang w:eastAsia="ru-RU"/>
              </w:rPr>
              <w:t xml:space="preserve">- создание благоприятных условий для самореализации творческого потенциала творческих коллективов и отдельных исполнителей.</w:t>
            </w:r>
            <w:r>
              <w:rPr>
                <w:rFonts w:ascii="XO Thames" w:hAnsi="XO Thames" w:cs="XO Thames"/>
                <w:color w:val="000000" w:themeColor="text1"/>
                <w:sz w:val="23"/>
                <w:szCs w:val="23"/>
              </w:rPr>
            </w:r>
          </w:p>
        </w:tc>
      </w:tr>
      <w:tr>
        <w:trPr/>
        <w:tc>
          <w:tcPr>
            <w:shd w:val="clear" w:color="auto" w:fill="auto"/>
            <w:tcBorders>
              <w:top w:val="single" w:color="00000A" w:sz="4" w:space="0"/>
              <w:left w:val="single" w:color="00000A" w:sz="4" w:space="0"/>
              <w:bottom w:val="single" w:color="00000A" w:sz="4" w:space="0"/>
              <w:right w:val="single" w:color="00000A" w:sz="4" w:space="0"/>
              <w:insideH w:val="single" w:color="00000A" w:sz="4" w:space="0"/>
              <w:insideV w:val="single" w:color="00000A" w:sz="4" w:space="0"/>
            </w:tcBorders>
            <w:tcMar>
              <w:left w:w="108" w:type="dxa"/>
            </w:tcMar>
            <w:tcW w:w="1809" w:type="dxa"/>
            <w:textDirection w:val="lrTb"/>
            <w:noWrap w:val="false"/>
          </w:tcPr>
          <w:p>
            <w:pPr>
              <w:pStyle w:val="604"/>
              <w:numPr>
                <w:ilvl w:val="0"/>
                <w:numId w:val="0"/>
              </w:numPr>
              <w:jc w:val="both"/>
              <w:spacing w:before="0" w:after="0" w:line="240" w:lineRule="auto"/>
              <w:rPr>
                <w:rFonts w:ascii="XO Thames" w:hAnsi="XO Thames" w:cs="XO Thames"/>
                <w:b/>
                <w:bCs/>
                <w:color w:val="000000" w:themeColor="text1"/>
                <w:sz w:val="23"/>
                <w:szCs w:val="23"/>
              </w:rPr>
              <w:outlineLvl w:val="0"/>
            </w:pPr>
            <w:r>
              <w:rPr>
                <w:rFonts w:ascii="XO Thames" w:hAnsi="XO Thames" w:eastAsia="Times New Roman" w:cs="XO Thames"/>
                <w:b/>
                <w:bCs/>
                <w:color w:val="000000" w:themeColor="text1"/>
                <w:sz w:val="23"/>
                <w:szCs w:val="23"/>
                <w:lang w:eastAsia="ru-RU"/>
              </w:rPr>
              <w:t xml:space="preserve">Характеристики работ</w:t>
            </w:r>
            <w:r>
              <w:rPr>
                <w:rFonts w:ascii="XO Thames" w:hAnsi="XO Thames" w:cs="XO Thames"/>
                <w:color w:val="000000" w:themeColor="text1"/>
                <w:sz w:val="23"/>
                <w:szCs w:val="23"/>
              </w:rPr>
            </w:r>
          </w:p>
        </w:tc>
        <w:tc>
          <w:tcPr>
            <w:gridSpan w:val="2"/>
            <w:shd w:val="clear" w:color="auto" w:fill="auto"/>
            <w:tcBorders>
              <w:top w:val="single" w:color="00000A" w:sz="4" w:space="0"/>
              <w:left w:val="single" w:color="00000A" w:sz="4" w:space="0"/>
              <w:bottom w:val="single" w:color="00000A" w:sz="4" w:space="0"/>
              <w:right w:val="single" w:color="00000A" w:sz="4" w:space="0"/>
              <w:insideH w:val="single" w:color="00000A" w:sz="4" w:space="0"/>
              <w:insideV w:val="single" w:color="00000A" w:sz="4" w:space="0"/>
            </w:tcBorders>
            <w:tcMar>
              <w:left w:w="108" w:type="dxa"/>
            </w:tcMar>
            <w:tcW w:w="7966" w:type="dxa"/>
            <w:textDirection w:val="lrTb"/>
            <w:noWrap w:val="false"/>
          </w:tcPr>
          <w:p>
            <w:pPr>
              <w:pStyle w:val="604"/>
              <w:numPr>
                <w:ilvl w:val="0"/>
                <w:numId w:val="0"/>
              </w:numPr>
              <w:jc w:val="both"/>
              <w:spacing w:before="0" w:after="0" w:line="240" w:lineRule="auto"/>
              <w:shd w:val="clear" w:color="auto" w:fill="ffffff"/>
              <w:rPr>
                <w:rFonts w:ascii="XO Thames" w:hAnsi="XO Thames" w:cs="XO Thames"/>
                <w:color w:val="000000" w:themeColor="text1"/>
                <w:sz w:val="23"/>
                <w:szCs w:val="23"/>
              </w:rPr>
              <w:outlineLvl w:val="0"/>
            </w:pPr>
            <w:r>
              <w:rPr>
                <w:rFonts w:ascii="XO Thames" w:hAnsi="XO Thames" w:eastAsia="Times New Roman" w:cs="XO Thames"/>
                <w:bCs/>
                <w:color w:val="000000" w:themeColor="text1"/>
                <w:sz w:val="23"/>
                <w:szCs w:val="23"/>
                <w:lang w:eastAsia="ru-RU"/>
              </w:rPr>
              <w:t xml:space="preserve">Организация и проведение мероприятий в рамках фестиваля искусств, труда и спорта «Самотлорские ночи – 202</w:t>
            </w:r>
            <w:r>
              <w:rPr>
                <w:rFonts w:ascii="XO Thames" w:hAnsi="XO Thames" w:eastAsia="Times New Roman" w:cs="XO Thames"/>
                <w:bCs/>
                <w:color w:val="000000" w:themeColor="text1"/>
                <w:sz w:val="23"/>
                <w:szCs w:val="23"/>
                <w:lang w:eastAsia="ru-RU"/>
              </w:rPr>
              <w:t xml:space="preserve">3</w:t>
            </w:r>
            <w:r>
              <w:rPr>
                <w:rFonts w:ascii="XO Thames" w:hAnsi="XO Thames" w:eastAsia="Times New Roman" w:cs="XO Thames"/>
                <w:bCs/>
                <w:color w:val="000000" w:themeColor="text1"/>
                <w:sz w:val="23"/>
                <w:szCs w:val="23"/>
                <w:lang w:eastAsia="ru-RU"/>
              </w:rPr>
              <w:t xml:space="preserve">» на стадионе «Центральный», с установкой художественного оформления и обеспечением технического, звуко-светового оборудования.</w:t>
            </w:r>
            <w:r>
              <w:rPr>
                <w:rFonts w:ascii="XO Thames" w:hAnsi="XO Thames" w:cs="XO Thames"/>
                <w:color w:val="000000" w:themeColor="text1"/>
                <w:sz w:val="23"/>
                <w:szCs w:val="23"/>
              </w:rPr>
            </w:r>
          </w:p>
          <w:p>
            <w:pPr>
              <w:pStyle w:val="604"/>
              <w:numPr>
                <w:ilvl w:val="0"/>
                <w:numId w:val="0"/>
              </w:numPr>
              <w:jc w:val="both"/>
              <w:spacing w:before="0" w:after="0" w:line="240" w:lineRule="auto"/>
              <w:rPr>
                <w:rFonts w:ascii="XO Thames" w:hAnsi="XO Thames" w:cs="XO Thames"/>
                <w:b/>
                <w:bCs/>
                <w:color w:val="000000" w:themeColor="text1"/>
                <w:sz w:val="23"/>
                <w:szCs w:val="23"/>
              </w:rPr>
              <w:outlineLvl w:val="0"/>
            </w:pPr>
            <w:r>
              <w:rPr>
                <w:rFonts w:ascii="XO Thames" w:hAnsi="XO Thames" w:eastAsia="Times New Roman" w:cs="XO Thames"/>
                <w:b/>
                <w:bCs/>
                <w:color w:val="000000" w:themeColor="text1"/>
                <w:sz w:val="23"/>
                <w:szCs w:val="23"/>
                <w:lang w:eastAsia="ru-RU"/>
              </w:rPr>
              <w:t xml:space="preserve">Исполнителю необходимо осуществить следующие виды работ:</w:t>
            </w:r>
            <w:r>
              <w:rPr>
                <w:rFonts w:ascii="XO Thames" w:hAnsi="XO Thames" w:cs="XO Thames"/>
                <w:color w:val="000000" w:themeColor="text1"/>
                <w:sz w:val="23"/>
                <w:szCs w:val="23"/>
              </w:rPr>
            </w:r>
          </w:p>
          <w:p>
            <w:pPr>
              <w:pStyle w:val="604"/>
              <w:jc w:val="both"/>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Техническое обеспечение мероприятия, программ собственным и/или арендованным оборудованием. </w:t>
            </w:r>
            <w:r>
              <w:rPr>
                <w:rFonts w:ascii="XO Thames" w:hAnsi="XO Thames" w:cs="XO Thames"/>
                <w:color w:val="000000" w:themeColor="text1"/>
                <w:sz w:val="23"/>
                <w:szCs w:val="23"/>
              </w:rPr>
            </w:r>
          </w:p>
          <w:p>
            <w:pPr>
              <w:pStyle w:val="604"/>
              <w:jc w:val="both"/>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Техническое обеспечение каждого этапа включает следующие виды работ:</w:t>
            </w:r>
            <w:r>
              <w:rPr>
                <w:rFonts w:ascii="XO Thames" w:hAnsi="XO Thames" w:cs="XO Thames"/>
                <w:color w:val="000000" w:themeColor="text1"/>
                <w:sz w:val="23"/>
                <w:szCs w:val="23"/>
              </w:rPr>
            </w:r>
          </w:p>
          <w:p>
            <w:pPr>
              <w:pStyle w:val="604"/>
              <w:numPr>
                <w:ilvl w:val="0"/>
                <w:numId w:val="6"/>
              </w:numPr>
              <w:ind w:left="283" w:right="0" w:hanging="283"/>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завоз и вывоз оборудование;</w:t>
            </w:r>
            <w:r>
              <w:rPr>
                <w:rFonts w:ascii="XO Thames" w:hAnsi="XO Thames" w:cs="XO Thames"/>
                <w:color w:val="000000" w:themeColor="text1"/>
                <w:sz w:val="23"/>
                <w:szCs w:val="23"/>
              </w:rPr>
            </w:r>
          </w:p>
          <w:p>
            <w:pPr>
              <w:pStyle w:val="604"/>
              <w:numPr>
                <w:ilvl w:val="0"/>
                <w:numId w:val="6"/>
              </w:numPr>
              <w:ind w:left="283" w:right="0" w:hanging="283"/>
              <w:jc w:val="both"/>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монтаж мобильной крытой сцены;</w:t>
            </w:r>
            <w:r>
              <w:rPr>
                <w:rFonts w:ascii="XO Thames" w:hAnsi="XO Thames" w:cs="XO Thames"/>
                <w:color w:val="000000" w:themeColor="text1"/>
                <w:sz w:val="23"/>
                <w:szCs w:val="23"/>
              </w:rPr>
            </w:r>
          </w:p>
          <w:p>
            <w:pPr>
              <w:pStyle w:val="604"/>
              <w:numPr>
                <w:ilvl w:val="0"/>
                <w:numId w:val="6"/>
              </w:numPr>
              <w:ind w:left="283" w:right="0" w:hanging="283"/>
              <w:jc w:val="both"/>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монтаж светового оборудования;</w:t>
            </w:r>
            <w:r>
              <w:rPr>
                <w:rFonts w:ascii="XO Thames" w:hAnsi="XO Thames" w:cs="XO Thames"/>
                <w:color w:val="000000" w:themeColor="text1"/>
                <w:sz w:val="23"/>
                <w:szCs w:val="23"/>
              </w:rPr>
            </w:r>
          </w:p>
          <w:p>
            <w:pPr>
              <w:pStyle w:val="604"/>
              <w:numPr>
                <w:ilvl w:val="0"/>
                <w:numId w:val="6"/>
              </w:numPr>
              <w:ind w:left="283" w:right="0" w:hanging="283"/>
              <w:jc w:val="both"/>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монтаж звукового оборудования;</w:t>
            </w:r>
            <w:r>
              <w:rPr>
                <w:rFonts w:ascii="XO Thames" w:hAnsi="XO Thames" w:cs="XO Thames"/>
                <w:color w:val="000000" w:themeColor="text1"/>
                <w:sz w:val="23"/>
                <w:szCs w:val="23"/>
              </w:rPr>
            </w:r>
          </w:p>
          <w:p>
            <w:pPr>
              <w:pStyle w:val="604"/>
              <w:numPr>
                <w:ilvl w:val="0"/>
                <w:numId w:val="6"/>
              </w:numPr>
              <w:ind w:left="283" w:right="0" w:hanging="283"/>
              <w:jc w:val="both"/>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монтаж видеооборудования;</w:t>
            </w:r>
            <w:r>
              <w:rPr>
                <w:rFonts w:ascii="XO Thames" w:hAnsi="XO Thames" w:cs="XO Thames"/>
                <w:color w:val="000000" w:themeColor="text1"/>
                <w:sz w:val="23"/>
                <w:szCs w:val="23"/>
              </w:rPr>
            </w:r>
          </w:p>
          <w:p>
            <w:pPr>
              <w:pStyle w:val="604"/>
              <w:numPr>
                <w:ilvl w:val="0"/>
                <w:numId w:val="6"/>
              </w:numPr>
              <w:ind w:left="283" w:right="0" w:hanging="283"/>
              <w:jc w:val="both"/>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монтаж дополнительного оборудования;</w:t>
            </w:r>
            <w:r>
              <w:rPr>
                <w:rFonts w:ascii="XO Thames" w:hAnsi="XO Thames" w:cs="XO Thames"/>
                <w:color w:val="000000" w:themeColor="text1"/>
                <w:sz w:val="23"/>
                <w:szCs w:val="23"/>
              </w:rPr>
            </w:r>
          </w:p>
          <w:p>
            <w:pPr>
              <w:pStyle w:val="604"/>
              <w:numPr>
                <w:ilvl w:val="0"/>
                <w:numId w:val="6"/>
              </w:numPr>
              <w:ind w:left="283" w:right="0" w:hanging="283"/>
              <w:jc w:val="both"/>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настройка оборудования;</w:t>
            </w:r>
            <w:r>
              <w:rPr>
                <w:rFonts w:ascii="XO Thames" w:hAnsi="XO Thames" w:cs="XO Thames"/>
                <w:color w:val="000000" w:themeColor="text1"/>
                <w:sz w:val="23"/>
                <w:szCs w:val="23"/>
              </w:rPr>
            </w:r>
          </w:p>
          <w:p>
            <w:pPr>
              <w:pStyle w:val="604"/>
              <w:numPr>
                <w:ilvl w:val="0"/>
                <w:numId w:val="6"/>
              </w:numPr>
              <w:ind w:left="283" w:right="0" w:hanging="283"/>
              <w:jc w:val="both"/>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сопровождение репетиций и концертных программ;</w:t>
            </w:r>
            <w:r>
              <w:rPr>
                <w:rFonts w:ascii="XO Thames" w:hAnsi="XO Thames" w:cs="XO Thames"/>
                <w:color w:val="000000" w:themeColor="text1"/>
                <w:sz w:val="23"/>
                <w:szCs w:val="23"/>
              </w:rPr>
            </w:r>
          </w:p>
          <w:p>
            <w:pPr>
              <w:pStyle w:val="604"/>
              <w:numPr>
                <w:ilvl w:val="0"/>
                <w:numId w:val="6"/>
              </w:numPr>
              <w:ind w:left="283" w:right="0" w:hanging="283"/>
              <w:jc w:val="both"/>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демонтажные работы по завершению оказания услуг.</w:t>
            </w:r>
            <w:r>
              <w:rPr>
                <w:rFonts w:ascii="XO Thames" w:hAnsi="XO Thames" w:cs="XO Thames"/>
                <w:color w:val="000000" w:themeColor="text1"/>
                <w:sz w:val="23"/>
                <w:szCs w:val="23"/>
              </w:rPr>
            </w:r>
          </w:p>
          <w:p>
            <w:pPr>
              <w:jc w:val="both"/>
              <w:spacing w:before="0" w:after="0" w:line="240" w:lineRule="auto"/>
              <w:rPr>
                <w:rFonts w:ascii="XO Thames" w:hAnsi="XO Thames" w:cs="XO Thames"/>
                <w:color w:val="000000" w:themeColor="text1"/>
                <w:sz w:val="23"/>
                <w:szCs w:val="23"/>
              </w:rPr>
            </w:pPr>
            <w:r>
              <w:rPr>
                <w:rFonts w:ascii="XO Thames" w:hAnsi="XO Thames" w:cs="XO Thames"/>
                <w:bCs/>
                <w:color w:val="000000" w:themeColor="text1"/>
                <w:sz w:val="23"/>
                <w:szCs w:val="23"/>
              </w:rPr>
            </w:r>
            <w:r>
              <w:rPr>
                <w:rFonts w:ascii="XO Thames" w:hAnsi="XO Thames" w:cs="XO Thames"/>
                <w:bCs/>
                <w:color w:val="000000" w:themeColor="text1"/>
                <w:sz w:val="23"/>
                <w:szCs w:val="23"/>
              </w:rPr>
            </w:r>
          </w:p>
          <w:p>
            <w:pPr>
              <w:pStyle w:val="604"/>
              <w:jc w:val="both"/>
              <w:spacing w:before="0" w:after="0" w:line="240" w:lineRule="auto"/>
              <w:rPr>
                <w:rFonts w:ascii="XO Thames" w:hAnsi="XO Thames" w:cs="XO Thames"/>
                <w:b/>
                <w:bCs/>
                <w:color w:val="000000" w:themeColor="text1"/>
                <w:sz w:val="23"/>
                <w:szCs w:val="23"/>
              </w:rPr>
            </w:pPr>
            <w:r>
              <w:rPr>
                <w:rFonts w:ascii="XO Thames" w:hAnsi="XO Thames" w:eastAsia="Times New Roman" w:cs="XO Thames"/>
                <w:b/>
                <w:bCs/>
                <w:color w:val="000000" w:themeColor="text1"/>
                <w:sz w:val="23"/>
                <w:szCs w:val="23"/>
                <w:lang w:eastAsia="ru-RU"/>
              </w:rPr>
              <w:t xml:space="preserve">Требования к сцене и оборудованию, необходимых к установке. </w:t>
            </w:r>
            <w:r>
              <w:rPr>
                <w:rFonts w:ascii="XO Thames" w:hAnsi="XO Thames" w:cs="XO Thames"/>
                <w:color w:val="000000" w:themeColor="text1"/>
                <w:sz w:val="23"/>
                <w:szCs w:val="23"/>
              </w:rPr>
            </w:r>
          </w:p>
          <w:p>
            <w:pPr>
              <w:pStyle w:val="604"/>
              <w:jc w:val="center"/>
              <w:spacing w:before="0" w:after="0" w:line="240" w:lineRule="auto"/>
              <w:rPr>
                <w:rFonts w:ascii="XO Thames" w:hAnsi="XO Thames" w:cs="XO Thames"/>
                <w:b/>
                <w:bCs/>
                <w:color w:val="000000" w:themeColor="text1"/>
                <w:sz w:val="23"/>
                <w:szCs w:val="23"/>
              </w:rPr>
            </w:pPr>
            <w:r>
              <w:rPr>
                <w:rFonts w:ascii="XO Thames" w:hAnsi="XO Thames" w:eastAsia="Times New Roman" w:cs="XO Thames"/>
                <w:b/>
                <w:bCs/>
                <w:color w:val="000000" w:themeColor="text1"/>
                <w:sz w:val="23"/>
                <w:szCs w:val="23"/>
                <w:lang w:eastAsia="ru-RU"/>
              </w:rPr>
              <w:t xml:space="preserve">Сцена</w:t>
            </w:r>
            <w:r>
              <w:rPr>
                <w:rFonts w:ascii="XO Thames" w:hAnsi="XO Thames" w:cs="XO Thames"/>
                <w:color w:val="000000" w:themeColor="text1"/>
                <w:sz w:val="23"/>
                <w:szCs w:val="23"/>
              </w:rPr>
            </w:r>
          </w:p>
          <w:p>
            <w:pPr>
              <w:pStyle w:val="604"/>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 Сцена размером 14.4х9,6х1,3-2 м. – 1 шт.</w:t>
            </w:r>
            <w:r>
              <w:rPr>
                <w:rFonts w:ascii="XO Thames" w:hAnsi="XO Thames" w:cs="XO Thames"/>
                <w:color w:val="000000" w:themeColor="text1"/>
                <w:sz w:val="23"/>
                <w:szCs w:val="23"/>
              </w:rPr>
            </w:r>
          </w:p>
          <w:p>
            <w:pPr>
              <w:pStyle w:val="604"/>
              <w:spacing w:before="0" w:after="0" w:line="240" w:lineRule="auto"/>
              <w:rPr>
                <w:rFonts w:ascii="XO Thames" w:hAnsi="XO Thames" w:cs="XO Thames"/>
                <w:color w:val="000000" w:themeColor="text1"/>
                <w:sz w:val="23"/>
                <w:szCs w:val="23"/>
              </w:rPr>
            </w:pPr>
            <w:r>
              <w:rPr>
                <w:rFonts w:ascii="XO Thames" w:hAnsi="XO Thames" w:eastAsia="Times New Roman" w:cs="XO Thames"/>
                <w:bCs/>
                <w:color w:val="000000" w:themeColor="text1"/>
                <w:sz w:val="23"/>
                <w:szCs w:val="23"/>
                <w:lang w:eastAsia="ru-RU"/>
              </w:rPr>
              <w:t xml:space="preserve">- Пультовые палатки – 2 шт.</w:t>
            </w:r>
            <w:r>
              <w:rPr>
                <w:rFonts w:ascii="XO Thames" w:hAnsi="XO Thames" w:cs="XO Thames"/>
                <w:color w:val="000000" w:themeColor="text1"/>
                <w:sz w:val="23"/>
                <w:szCs w:val="23"/>
              </w:rPr>
            </w:r>
          </w:p>
          <w:p>
            <w:pPr>
              <w:pStyle w:val="604"/>
              <w:spacing w:before="0" w:after="0" w:line="240" w:lineRule="auto"/>
              <w:rPr>
                <w:rFonts w:ascii="XO Thames" w:hAnsi="XO Thames" w:cs="XO Thames"/>
                <w:color w:val="000000" w:themeColor="text1"/>
                <w:sz w:val="23"/>
                <w:szCs w:val="23"/>
              </w:rPr>
            </w:pPr>
            <w:r>
              <w:rPr>
                <w:rFonts w:ascii="XO Thames" w:hAnsi="XO Thames" w:eastAsia="Times New Roman" w:cs="XO Thames"/>
                <w:bCs/>
                <w:color w:val="000000" w:themeColor="text1"/>
                <w:sz w:val="23"/>
                <w:szCs w:val="23"/>
                <w:lang w:eastAsia="ru-RU"/>
              </w:rPr>
              <w:t xml:space="preserve">- портал для светодиодного экрана </w:t>
            </w:r>
            <w:r>
              <w:rPr>
                <w:rFonts w:ascii="XO Thames" w:hAnsi="XO Thames" w:eastAsia="Times New Roman" w:cs="XO Thames"/>
                <w:bCs/>
                <w:color w:val="000000" w:themeColor="text1"/>
                <w:sz w:val="23"/>
                <w:szCs w:val="23"/>
                <w:lang w:eastAsia="ru-RU"/>
              </w:rPr>
              <w:t xml:space="preserve">5</w:t>
            </w:r>
            <w:r>
              <w:rPr>
                <w:rFonts w:ascii="XO Thames" w:hAnsi="XO Thames" w:eastAsia="Times New Roman" w:cs="XO Thames"/>
                <w:bCs/>
                <w:color w:val="000000" w:themeColor="text1"/>
                <w:sz w:val="23"/>
                <w:szCs w:val="23"/>
                <w:lang w:eastAsia="ru-RU"/>
              </w:rPr>
              <w:t xml:space="preserve">х4 м из алюминиевых конструкций – 2 шт.</w:t>
            </w:r>
            <w:r>
              <w:rPr>
                <w:rFonts w:ascii="XO Thames" w:hAnsi="XO Thames" w:cs="XO Thames"/>
                <w:color w:val="000000" w:themeColor="text1"/>
                <w:sz w:val="23"/>
                <w:szCs w:val="23"/>
              </w:rPr>
            </w:r>
          </w:p>
          <w:p>
            <w:pPr>
              <w:pStyle w:val="604"/>
              <w:spacing w:before="0" w:after="0" w:line="240" w:lineRule="auto"/>
              <w:rPr>
                <w:rFonts w:ascii="XO Thames" w:hAnsi="XO Thames" w:cs="XO Thames"/>
                <w:color w:val="000000" w:themeColor="text1"/>
                <w:sz w:val="23"/>
                <w:szCs w:val="23"/>
              </w:rPr>
            </w:pPr>
            <w:r>
              <w:rPr>
                <w:rFonts w:ascii="XO Thames" w:hAnsi="XO Thames" w:eastAsia="Times New Roman" w:cs="XO Thames"/>
                <w:bCs/>
                <w:color w:val="000000" w:themeColor="text1"/>
                <w:sz w:val="23"/>
                <w:szCs w:val="23"/>
                <w:lang w:eastAsia="ru-RU"/>
              </w:rPr>
              <w:t xml:space="preserve">- </w:t>
            </w:r>
            <w:r>
              <w:rPr>
                <w:rFonts w:ascii="XO Thames" w:hAnsi="XO Thames" w:eastAsia="Times New Roman" w:cs="XO Thames"/>
                <w:bCs/>
                <w:color w:val="000000" w:themeColor="text1"/>
                <w:sz w:val="23"/>
                <w:szCs w:val="23"/>
                <w:lang w:eastAsia="ru-RU"/>
              </w:rPr>
              <w:t xml:space="preserve">башня для установки света — 4 шт.</w:t>
            </w:r>
            <w:r>
              <w:rPr>
                <w:rFonts w:ascii="XO Thames" w:hAnsi="XO Thames" w:cs="XO Thames"/>
                <w:color w:val="000000" w:themeColor="text1"/>
                <w:sz w:val="23"/>
                <w:szCs w:val="23"/>
              </w:rPr>
            </w:r>
          </w:p>
          <w:p>
            <w:pPr>
              <w:pStyle w:val="604"/>
              <w:spacing w:before="0" w:after="0" w:line="240" w:lineRule="auto"/>
              <w:rPr>
                <w:rFonts w:ascii="XO Thames" w:hAnsi="XO Thames" w:cs="XO Thames"/>
                <w:color w:val="000000" w:themeColor="text1"/>
                <w:sz w:val="23"/>
                <w:szCs w:val="23"/>
                <w:highlight w:val="none"/>
              </w:rPr>
            </w:pPr>
            <w:r>
              <w:rPr>
                <w:rFonts w:ascii="XO Thames" w:hAnsi="XO Thames" w:eastAsia="Times New Roman" w:cs="XO Thames"/>
                <w:bCs/>
                <w:color w:val="000000" w:themeColor="text1"/>
                <w:sz w:val="23"/>
                <w:szCs w:val="23"/>
                <w:lang w:eastAsia="ru-RU"/>
              </w:rPr>
              <w:t xml:space="preserve">- павильон крытый со звуковыми порталами для сцены размером 14,4х9,6 м. Высота павильона 8 м., ширина вместе со звуковыми порталами 25 м. – 1 шт.</w:t>
            </w:r>
            <w:r>
              <w:rPr>
                <w:rFonts w:ascii="XO Thames" w:hAnsi="XO Thames" w:cs="XO Thames"/>
                <w:color w:val="000000" w:themeColor="text1"/>
                <w:sz w:val="23"/>
                <w:szCs w:val="23"/>
              </w:rPr>
            </w:r>
          </w:p>
          <w:p>
            <w:pPr>
              <w:pStyle w:val="604"/>
              <w:jc w:val="center"/>
              <w:spacing w:before="0" w:after="0" w:line="240" w:lineRule="auto"/>
              <w:rPr>
                <w:rFonts w:ascii="XO Thames" w:hAnsi="XO Thames" w:cs="XO Thames"/>
                <w:b/>
                <w:bCs/>
                <w:color w:val="000000" w:themeColor="text1"/>
                <w:sz w:val="23"/>
                <w:szCs w:val="23"/>
              </w:rPr>
            </w:pPr>
            <w:r>
              <w:rPr>
                <w:rFonts w:ascii="XO Thames" w:hAnsi="XO Thames" w:eastAsia="Times New Roman" w:cs="XO Thames"/>
                <w:b/>
                <w:bCs/>
                <w:color w:val="000000" w:themeColor="text1"/>
                <w:sz w:val="23"/>
                <w:szCs w:val="23"/>
                <w:lang w:eastAsia="ru-RU"/>
              </w:rPr>
              <w:t xml:space="preserve">Оборудование для озвучивания </w:t>
            </w:r>
            <w:r>
              <w:rPr>
                <w:rFonts w:ascii="XO Thames" w:hAnsi="XO Thames" w:cs="XO Thames"/>
                <w:color w:val="000000" w:themeColor="text1"/>
                <w:sz w:val="23"/>
                <w:szCs w:val="23"/>
              </w:rPr>
            </w:r>
          </w:p>
          <w:p>
            <w:pPr>
              <w:pStyle w:val="604"/>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 комплект микрофонных стоек – 1шт.</w:t>
            </w:r>
            <w:r>
              <w:rPr>
                <w:rFonts w:ascii="XO Thames" w:hAnsi="XO Thames" w:cs="XO Thames"/>
                <w:color w:val="000000" w:themeColor="text1"/>
                <w:sz w:val="23"/>
                <w:szCs w:val="23"/>
              </w:rPr>
            </w:r>
          </w:p>
          <w:p>
            <w:pPr>
              <w:pStyle w:val="604"/>
              <w:spacing w:before="0" w:after="0" w:line="240" w:lineRule="auto"/>
              <w:rPr>
                <w:rFonts w:ascii="XO Thames" w:hAnsi="XO Thames" w:cs="XO Thames"/>
                <w:color w:val="000000" w:themeColor="text1"/>
                <w:sz w:val="23"/>
                <w:szCs w:val="23"/>
              </w:rPr>
            </w:pPr>
            <w:r>
              <w:rPr>
                <w:rFonts w:ascii="XO Thames" w:hAnsi="XO Thames" w:eastAsia="Times New Roman" w:cs="XO Thames"/>
                <w:bCs/>
                <w:color w:val="000000" w:themeColor="text1"/>
                <w:sz w:val="23"/>
                <w:szCs w:val="23"/>
                <w:lang w:eastAsia="ru-RU"/>
              </w:rPr>
              <w:t xml:space="preserve">- комплект силовых кабелей и сигнальной коммутации – 1 шт.</w:t>
            </w:r>
            <w:r>
              <w:rPr>
                <w:rFonts w:ascii="XO Thames" w:hAnsi="XO Thames" w:cs="XO Thames"/>
                <w:color w:val="000000" w:themeColor="text1"/>
                <w:sz w:val="23"/>
                <w:szCs w:val="23"/>
              </w:rPr>
            </w:r>
          </w:p>
          <w:p>
            <w:pPr>
              <w:pStyle w:val="604"/>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 RCF TTL 33-A Активная трехполосная АС линейного массива 1250 Вт, усилители D-класса: 500+500+250 Вт, 60 Гц - 20 кГц, 134 дБ, неодимовые динамики: 2 х 8" + 8" + 3х1", рупор 100° х 15°, встроенный DSP, 760 х 300 х 450 мм – 22 шт.</w:t>
            </w:r>
            <w:r>
              <w:rPr>
                <w:rFonts w:ascii="XO Thames" w:hAnsi="XO Thames" w:cs="XO Thames"/>
                <w:color w:val="000000" w:themeColor="text1"/>
                <w:sz w:val="23"/>
                <w:szCs w:val="23"/>
              </w:rPr>
            </w:r>
          </w:p>
          <w:p>
            <w:pPr>
              <w:pStyle w:val="604"/>
              <w:spacing w:before="0" w:after="0" w:line="240" w:lineRule="auto"/>
              <w:rPr>
                <w:rFonts w:ascii="XO Thames" w:hAnsi="XO Thames" w:cs="XO Thames"/>
                <w:color w:val="000000" w:themeColor="text1"/>
                <w:sz w:val="23"/>
                <w:szCs w:val="23"/>
              </w:rPr>
            </w:pPr>
            <w:r>
              <w:rPr>
                <w:rFonts w:ascii="XO Thames" w:hAnsi="XO Thames" w:eastAsia="Times New Roman" w:cs="XO Thames"/>
                <w:bCs/>
                <w:color w:val="000000" w:themeColor="text1"/>
                <w:sz w:val="23"/>
                <w:szCs w:val="23"/>
                <w:lang w:eastAsia="ru-RU"/>
              </w:rPr>
              <w:t xml:space="preserve">- RCF TTS 28-A Активный рупорный субвуфер 2000 Вт. Усилители D-класса: 2х1000 Вт, 139 дБ, 30 Гц  110 Гц, 2х18" неодимовых динамика, 920 х 700 х 700 мм - 16 шт.</w:t>
            </w:r>
            <w:r>
              <w:rPr>
                <w:rFonts w:ascii="XO Thames" w:hAnsi="XO Thames" w:cs="XO Thames"/>
                <w:color w:val="000000" w:themeColor="text1"/>
                <w:sz w:val="23"/>
                <w:szCs w:val="23"/>
              </w:rPr>
            </w:r>
          </w:p>
          <w:p>
            <w:pPr>
              <w:pStyle w:val="604"/>
              <w:spacing w:before="0" w:after="0" w:line="240" w:lineRule="auto"/>
              <w:rPr>
                <w:rFonts w:ascii="XO Thames" w:hAnsi="XO Thames" w:cs="XO Thames"/>
                <w:color w:val="000000" w:themeColor="text1"/>
                <w:sz w:val="23"/>
                <w:szCs w:val="23"/>
              </w:rPr>
            </w:pPr>
            <w:r>
              <w:rPr>
                <w:rFonts w:ascii="XO Thames" w:hAnsi="XO Thames" w:eastAsia="Times New Roman" w:cs="XO Thames"/>
                <w:bCs/>
                <w:color w:val="000000" w:themeColor="text1"/>
                <w:sz w:val="23"/>
                <w:szCs w:val="23"/>
                <w:lang w:eastAsia="ru-RU"/>
              </w:rPr>
              <w:t xml:space="preserve">- RCF TT 22-A Активная двухполосная АС 750 Вт, усилители D-класса: 500+250 Вт, 50 Гц - 20 кГц, 131 дБ – 2шт.</w:t>
            </w:r>
            <w:r>
              <w:rPr>
                <w:rFonts w:ascii="XO Thames" w:hAnsi="XO Thames" w:cs="XO Thames"/>
                <w:color w:val="000000" w:themeColor="text1"/>
                <w:sz w:val="23"/>
                <w:szCs w:val="23"/>
              </w:rPr>
            </w:r>
          </w:p>
          <w:p>
            <w:pPr>
              <w:pStyle w:val="604"/>
              <w:spacing w:before="0" w:after="0" w:line="240" w:lineRule="auto"/>
              <w:rPr>
                <w:rFonts w:ascii="XO Thames" w:hAnsi="XO Thames" w:cs="XO Thames"/>
                <w:color w:val="000000" w:themeColor="text1"/>
                <w:sz w:val="23"/>
                <w:szCs w:val="23"/>
              </w:rPr>
            </w:pPr>
            <w:r>
              <w:rPr>
                <w:rFonts w:ascii="XO Thames" w:hAnsi="XO Thames" w:eastAsia="Times New Roman" w:cs="XO Thames"/>
                <w:bCs/>
                <w:color w:val="000000" w:themeColor="text1"/>
                <w:sz w:val="23"/>
                <w:szCs w:val="23"/>
                <w:lang w:eastAsia="ru-RU"/>
              </w:rPr>
              <w:t xml:space="preserve">- RCF TT25-SMA Двухполосный активный монитор, 750 Вт, усилители D-класса: 500+250 Вт, 50 Гц - 20 кГц, 131 дБ, неодимовые динамики: 15" + 1,5", рупор 60° конический, 330 х 580 х 432 мм – 6 шт.</w:t>
            </w:r>
            <w:r>
              <w:rPr>
                <w:rFonts w:ascii="XO Thames" w:hAnsi="XO Thames" w:cs="XO Thames"/>
                <w:color w:val="000000" w:themeColor="text1"/>
                <w:sz w:val="23"/>
                <w:szCs w:val="23"/>
              </w:rPr>
            </w:r>
          </w:p>
          <w:p>
            <w:pPr>
              <w:pStyle w:val="604"/>
              <w:spacing w:before="0" w:after="0" w:line="240" w:lineRule="auto"/>
              <w:rPr>
                <w:rFonts w:ascii="XO Thames" w:hAnsi="XO Thames" w:cs="XO Thames"/>
                <w:color w:val="000000" w:themeColor="text1"/>
                <w:sz w:val="23"/>
                <w:szCs w:val="23"/>
              </w:rPr>
            </w:pPr>
            <w:r>
              <w:rPr>
                <w:rFonts w:ascii="XO Thames" w:hAnsi="XO Thames" w:eastAsia="Times New Roman" w:cs="XO Thames"/>
                <w:b w:val="0"/>
                <w:bCs/>
                <w:i w:val="0"/>
                <w:strike w:val="0"/>
                <w:color w:val="000000" w:themeColor="text1"/>
                <w:sz w:val="23"/>
                <w:szCs w:val="23"/>
                <w:u w:val="none"/>
                <w:lang w:eastAsia="ru-RU"/>
              </w:rPr>
              <w:t xml:space="preserve">- Sennheiser EW IEM G4-G - UHF </w:t>
            </w:r>
            <w:r>
              <w:rPr>
                <w:rFonts w:ascii="XO Thames" w:hAnsi="XO Thames" w:cs="XO Thames"/>
                <w:b w:val="0"/>
                <w:i w:val="0"/>
                <w:strike w:val="0"/>
                <w:color w:val="000000" w:themeColor="text1"/>
                <w:sz w:val="23"/>
                <w:szCs w:val="23"/>
                <w:u w:val="none"/>
              </w:rPr>
              <w:t xml:space="preserve">система персонального мониторинга "in ear" G4 (566-608 МГц) — </w:t>
            </w:r>
            <w:r>
              <w:rPr>
                <w:rFonts w:ascii="XO Thames" w:hAnsi="XO Thames" w:cs="XO Thames"/>
                <w:b w:val="0"/>
                <w:i w:val="0"/>
                <w:strike w:val="0"/>
                <w:color w:val="000000" w:themeColor="text1"/>
                <w:sz w:val="23"/>
                <w:szCs w:val="23"/>
                <w:u w:val="none"/>
              </w:rPr>
              <w:t xml:space="preserve">4 шт.</w:t>
            </w:r>
            <w:r>
              <w:rPr>
                <w:rFonts w:ascii="XO Thames" w:hAnsi="XO Thames" w:cs="XO Thames"/>
                <w:color w:val="000000" w:themeColor="text1"/>
                <w:sz w:val="23"/>
                <w:szCs w:val="23"/>
              </w:rPr>
            </w:r>
          </w:p>
          <w:p>
            <w:pPr>
              <w:pStyle w:val="604"/>
              <w:spacing w:before="0" w:after="0" w:line="240" w:lineRule="auto"/>
              <w:rPr>
                <w:rFonts w:ascii="XO Thames" w:hAnsi="XO Thames" w:cs="XO Thames"/>
                <w:color w:val="000000" w:themeColor="text1"/>
                <w:sz w:val="23"/>
                <w:szCs w:val="23"/>
              </w:rPr>
            </w:pPr>
            <w:r>
              <w:rPr>
                <w:rFonts w:ascii="XO Thames" w:hAnsi="XO Thames" w:cs="XO Thames"/>
                <w:b w:val="0"/>
                <w:i w:val="0"/>
                <w:strike w:val="0"/>
                <w:color w:val="000000" w:themeColor="text1"/>
                <w:sz w:val="23"/>
                <w:szCs w:val="23"/>
                <w:u w:val="none"/>
              </w:rPr>
              <w:t xml:space="preserve">- Sennheiser AC 41-EU - </w:t>
            </w:r>
            <w:r>
              <w:rPr>
                <w:rFonts w:ascii="XO Thames" w:hAnsi="XO Thames" w:cs="XO Thames"/>
                <w:b w:val="0"/>
                <w:i w:val="0"/>
                <w:strike w:val="0"/>
                <w:color w:val="000000" w:themeColor="text1"/>
                <w:sz w:val="23"/>
                <w:szCs w:val="23"/>
                <w:u w:val="none"/>
              </w:rPr>
              <w:t xml:space="preserve">активный антенный комбайнер для 4-х передатчиков SR 300 IEM G4 — </w:t>
            </w:r>
            <w:r>
              <w:rPr>
                <w:rFonts w:ascii="XO Thames" w:hAnsi="XO Thames" w:cs="XO Thames"/>
                <w:b w:val="0"/>
                <w:i w:val="0"/>
                <w:strike w:val="0"/>
                <w:color w:val="000000" w:themeColor="text1"/>
                <w:sz w:val="23"/>
                <w:szCs w:val="23"/>
                <w:u w:val="none"/>
              </w:rPr>
              <w:t xml:space="preserve">1 шт.</w:t>
            </w:r>
            <w:r>
              <w:rPr>
                <w:rFonts w:ascii="XO Thames" w:hAnsi="XO Thames" w:cs="XO Thames"/>
                <w:color w:val="000000" w:themeColor="text1"/>
                <w:sz w:val="23"/>
                <w:szCs w:val="23"/>
              </w:rPr>
            </w:r>
          </w:p>
          <w:p>
            <w:pPr>
              <w:pStyle w:val="604"/>
              <w:spacing w:before="0" w:after="0" w:line="240" w:lineRule="auto"/>
              <w:rPr>
                <w:rFonts w:ascii="XO Thames" w:hAnsi="XO Thames" w:cs="XO Thames"/>
                <w:color w:val="000000" w:themeColor="text1"/>
                <w:sz w:val="23"/>
                <w:szCs w:val="23"/>
              </w:rPr>
            </w:pPr>
            <w:r>
              <w:rPr>
                <w:rFonts w:ascii="XO Thames" w:hAnsi="XO Thames" w:cs="XO Thames"/>
                <w:b w:val="0"/>
                <w:i w:val="0"/>
                <w:strike w:val="0"/>
                <w:color w:val="000000" w:themeColor="text1"/>
                <w:sz w:val="23"/>
                <w:szCs w:val="23"/>
                <w:u w:val="none"/>
              </w:rPr>
              <w:t xml:space="preserve">- Sennheiser A 2003-UHF - </w:t>
            </w:r>
            <w:r>
              <w:rPr>
                <w:rFonts w:ascii="XO Thames" w:hAnsi="XO Thames" w:cs="XO Thames"/>
                <w:b w:val="0"/>
                <w:i w:val="0"/>
                <w:strike w:val="0"/>
                <w:color w:val="000000" w:themeColor="text1"/>
                <w:sz w:val="23"/>
                <w:szCs w:val="23"/>
                <w:u w:val="none"/>
              </w:rPr>
              <w:t xml:space="preserve">Пассивная направленная приёмо/передающая UHF антенна (450 - 960 MHz) — </w:t>
            </w:r>
            <w:r>
              <w:rPr>
                <w:rFonts w:ascii="XO Thames" w:hAnsi="XO Thames" w:cs="XO Thames"/>
                <w:b w:val="0"/>
                <w:i w:val="0"/>
                <w:strike w:val="0"/>
                <w:color w:val="000000" w:themeColor="text1"/>
                <w:sz w:val="23"/>
                <w:szCs w:val="23"/>
                <w:u w:val="none"/>
              </w:rPr>
              <w:t xml:space="preserve">1 шт.</w:t>
            </w:r>
            <w:r>
              <w:rPr>
                <w:rFonts w:ascii="XO Thames" w:hAnsi="XO Thames" w:cs="XO Thames"/>
                <w:color w:val="000000" w:themeColor="text1"/>
                <w:sz w:val="23"/>
                <w:szCs w:val="23"/>
              </w:rPr>
            </w:r>
          </w:p>
          <w:p>
            <w:pPr>
              <w:pStyle w:val="604"/>
              <w:spacing w:before="0" w:after="0" w:line="240" w:lineRule="auto"/>
              <w:rPr>
                <w:rFonts w:ascii="XO Thames" w:hAnsi="XO Thames" w:cs="XO Thames"/>
                <w:color w:val="000000" w:themeColor="text1"/>
                <w:sz w:val="23"/>
                <w:szCs w:val="23"/>
              </w:rPr>
            </w:pPr>
            <w:r>
              <w:rPr>
                <w:rFonts w:ascii="XO Thames" w:hAnsi="XO Thames" w:eastAsia="Times New Roman" w:cs="XO Thames"/>
                <w:bCs/>
                <w:color w:val="000000" w:themeColor="text1"/>
                <w:sz w:val="23"/>
                <w:szCs w:val="23"/>
                <w:lang w:eastAsia="ru-RU"/>
              </w:rPr>
              <w:t xml:space="preserve">- Yamaha M7CL-48 цифровой микшерный пульт. 48 микр/линейных входа, 4 стерео входа, 16 назначаемых аналоговых выхода, цифровой выход AES/EBU,3 слота для карт расширения – 1 шт.</w:t>
            </w:r>
            <w:r>
              <w:rPr>
                <w:rFonts w:ascii="XO Thames" w:hAnsi="XO Thames" w:cs="XO Thames"/>
                <w:color w:val="000000" w:themeColor="text1"/>
                <w:sz w:val="23"/>
                <w:szCs w:val="23"/>
              </w:rPr>
            </w:r>
          </w:p>
          <w:p>
            <w:pPr>
              <w:pStyle w:val="604"/>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 KLARK TEKNIK DM8000 — процессор для систем звукоусиления – 1шт.</w:t>
            </w:r>
            <w:r>
              <w:rPr>
                <w:rFonts w:ascii="XO Thames" w:hAnsi="XO Thames" w:cs="XO Thames"/>
                <w:color w:val="000000" w:themeColor="text1"/>
                <w:sz w:val="23"/>
                <w:szCs w:val="23"/>
              </w:rPr>
            </w:r>
          </w:p>
          <w:p>
            <w:pPr>
              <w:pStyle w:val="604"/>
              <w:ind w:right="0" w:firstLine="0"/>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 ARX DI-PLUS Активный 1-канальный Di box с регулировкой чувствительности, разрывом земли. Батарейное и фатомное питание – 2 шт.</w:t>
            </w:r>
            <w:r>
              <w:rPr>
                <w:rFonts w:ascii="XO Thames" w:hAnsi="XO Thames" w:cs="XO Thames"/>
                <w:color w:val="000000" w:themeColor="text1"/>
                <w:sz w:val="23"/>
                <w:szCs w:val="23"/>
              </w:rPr>
            </w:r>
          </w:p>
          <w:p>
            <w:pPr>
              <w:pStyle w:val="604"/>
              <w:ind w:right="0" w:firstLine="0"/>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 ARX DI-PLUS2 Активный 2-канальный Di box с регулировкой чувствительности, разрывом земли. Батарейное и фатомное питание.- 1 шт.</w:t>
            </w:r>
            <w:r>
              <w:rPr>
                <w:rFonts w:ascii="XO Thames" w:hAnsi="XO Thames" w:cs="XO Thames"/>
                <w:color w:val="000000" w:themeColor="text1"/>
                <w:sz w:val="23"/>
                <w:szCs w:val="23"/>
              </w:rPr>
            </w:r>
          </w:p>
          <w:p>
            <w:pPr>
              <w:pStyle w:val="604"/>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 Ноутбук Apple – 1 шт.</w:t>
            </w:r>
            <w:r>
              <w:rPr>
                <w:rFonts w:ascii="XO Thames" w:hAnsi="XO Thames" w:cs="XO Thames"/>
                <w:color w:val="000000" w:themeColor="text1"/>
                <w:sz w:val="23"/>
                <w:szCs w:val="23"/>
              </w:rPr>
            </w:r>
          </w:p>
          <w:p>
            <w:pPr>
              <w:pStyle w:val="604"/>
              <w:spacing w:before="0" w:after="0" w:line="240" w:lineRule="auto"/>
              <w:rPr>
                <w:rFonts w:ascii="XO Thames" w:hAnsi="XO Thames" w:cs="XO Thames"/>
                <w:color w:val="000000" w:themeColor="text1"/>
                <w:sz w:val="23"/>
                <w:szCs w:val="23"/>
              </w:rPr>
            </w:pPr>
            <w:r>
              <w:rPr>
                <w:rFonts w:ascii="XO Thames" w:hAnsi="XO Thames" w:eastAsia="Times New Roman" w:cs="XO Thames"/>
                <w:bCs/>
                <w:color w:val="000000" w:themeColor="text1"/>
                <w:sz w:val="23"/>
                <w:szCs w:val="23"/>
                <w:lang w:eastAsia="ru-RU"/>
              </w:rPr>
              <w:t xml:space="preserve">- Рации - 4 шт.</w:t>
            </w:r>
            <w:r>
              <w:rPr>
                <w:rFonts w:ascii="XO Thames" w:hAnsi="XO Thames" w:cs="XO Thames"/>
                <w:color w:val="000000" w:themeColor="text1"/>
                <w:sz w:val="23"/>
                <w:szCs w:val="23"/>
              </w:rPr>
            </w:r>
          </w:p>
          <w:p>
            <w:pPr>
              <w:pStyle w:val="604"/>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 </w:t>
            </w:r>
            <w:r>
              <w:rPr>
                <w:rFonts w:ascii="XO Thames" w:hAnsi="XO Thames" w:eastAsia="Times New Roman" w:cs="XO Thames"/>
                <w:bCs/>
                <w:color w:val="000000" w:themeColor="text1"/>
                <w:sz w:val="23"/>
                <w:szCs w:val="23"/>
                <w:lang w:eastAsia="ru-RU"/>
              </w:rPr>
              <w:t xml:space="preserve">- SHURE SM81 конденсаторный кардиоидный вокально-инструментальный микрофон – 2 шт.</w:t>
            </w:r>
            <w:r>
              <w:rPr>
                <w:rFonts w:ascii="XO Thames" w:hAnsi="XO Thames" w:cs="XO Thames"/>
                <w:color w:val="000000" w:themeColor="text1"/>
                <w:sz w:val="23"/>
                <w:szCs w:val="23"/>
              </w:rPr>
            </w:r>
          </w:p>
          <w:p>
            <w:pPr>
              <w:pStyle w:val="604"/>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 </w:t>
            </w:r>
            <w:r>
              <w:rPr>
                <w:rFonts w:ascii="XO Thames" w:hAnsi="XO Thames" w:eastAsia="Times New Roman" w:cs="XO Thames"/>
                <w:bCs/>
                <w:color w:val="000000" w:themeColor="text1"/>
                <w:sz w:val="23"/>
                <w:szCs w:val="23"/>
                <w:lang w:eastAsia="ru-RU"/>
              </w:rPr>
              <w:t xml:space="preserve">- SHURE BETA57A динамический суперкардиоидный инструментальный микрофон – 4 шт.</w:t>
            </w:r>
            <w:r>
              <w:rPr>
                <w:rFonts w:ascii="XO Thames" w:hAnsi="XO Thames" w:cs="XO Thames"/>
                <w:color w:val="000000" w:themeColor="text1"/>
                <w:sz w:val="23"/>
                <w:szCs w:val="23"/>
              </w:rPr>
            </w:r>
          </w:p>
          <w:p>
            <w:pPr>
              <w:pStyle w:val="604"/>
              <w:spacing w:before="0" w:after="0" w:line="240" w:lineRule="auto"/>
              <w:rPr>
                <w:rFonts w:ascii="XO Thames" w:hAnsi="XO Thames" w:cs="XO Thames"/>
                <w:color w:val="000000" w:themeColor="text1"/>
                <w:sz w:val="23"/>
                <w:szCs w:val="23"/>
              </w:rPr>
            </w:pPr>
            <w:r>
              <w:rPr>
                <w:rFonts w:ascii="XO Thames" w:hAnsi="XO Thames" w:eastAsia="Times New Roman" w:cs="XO Thames"/>
                <w:bCs/>
                <w:color w:val="000000" w:themeColor="text1"/>
                <w:sz w:val="23"/>
                <w:szCs w:val="23"/>
                <w:lang w:eastAsia="ru-RU"/>
              </w:rPr>
              <w:t xml:space="preserve">- SHURE BETA 58A динамический суперкардиоидный вокальный микрофон – 4 шт.</w:t>
            </w:r>
            <w:r>
              <w:rPr>
                <w:rFonts w:ascii="XO Thames" w:hAnsi="XO Thames" w:cs="XO Thames"/>
                <w:color w:val="000000" w:themeColor="text1"/>
                <w:sz w:val="23"/>
                <w:szCs w:val="23"/>
              </w:rPr>
            </w:r>
          </w:p>
          <w:p>
            <w:pPr>
              <w:pStyle w:val="604"/>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 SHURE PGX24/BETA58 двухантенная вокальная радиосистема с капсюлем динамического микрофона BETA 58 сканер частот, переключаемые частоты – 4 шт.</w:t>
            </w:r>
            <w:r>
              <w:rPr>
                <w:rFonts w:ascii="XO Thames" w:hAnsi="XO Thames" w:cs="XO Thames"/>
                <w:color w:val="000000" w:themeColor="text1"/>
                <w:sz w:val="23"/>
                <w:szCs w:val="23"/>
              </w:rPr>
            </w:r>
          </w:p>
          <w:p>
            <w:pPr>
              <w:pStyle w:val="604"/>
              <w:spacing w:before="0" w:after="0" w:line="240" w:lineRule="auto"/>
              <w:rPr>
                <w:rFonts w:ascii="XO Thames" w:hAnsi="XO Thames" w:cs="XO Thames"/>
                <w:color w:val="000000" w:themeColor="text1"/>
                <w:sz w:val="23"/>
                <w:szCs w:val="23"/>
              </w:rPr>
            </w:pPr>
            <w:r>
              <w:rPr>
                <w:rFonts w:ascii="XO Thames" w:hAnsi="XO Thames" w:eastAsia="Times New Roman" w:cs="XO Thames"/>
                <w:bCs/>
                <w:color w:val="000000" w:themeColor="text1"/>
                <w:sz w:val="23"/>
                <w:szCs w:val="23"/>
                <w:lang w:eastAsia="ru-RU"/>
              </w:rPr>
              <w:t xml:space="preserve">- SHURE ULXD24E/BETA58 - цифровая радиосистема серии ULXD с ручным передатчиком Beta58 – 4 шт.</w:t>
            </w:r>
            <w:r>
              <w:rPr>
                <w:rFonts w:ascii="XO Thames" w:hAnsi="XO Thames" w:cs="XO Thames"/>
                <w:color w:val="000000" w:themeColor="text1"/>
                <w:sz w:val="23"/>
                <w:szCs w:val="23"/>
              </w:rPr>
            </w:r>
          </w:p>
          <w:p>
            <w:pPr>
              <w:pStyle w:val="604"/>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 МУЛЬТИКОР AVC Link SBE 40/8-50m – 1 шт.</w:t>
            </w:r>
            <w:r>
              <w:rPr>
                <w:rFonts w:ascii="XO Thames" w:hAnsi="XO Thames" w:cs="XO Thames"/>
                <w:color w:val="000000" w:themeColor="text1"/>
                <w:sz w:val="23"/>
                <w:szCs w:val="23"/>
              </w:rPr>
            </w:r>
          </w:p>
          <w:p>
            <w:pPr>
              <w:pStyle w:val="604"/>
              <w:jc w:val="center"/>
              <w:spacing w:before="0" w:after="0" w:line="240" w:lineRule="auto"/>
              <w:rPr>
                <w:rFonts w:ascii="XO Thames" w:hAnsi="XO Thames" w:cs="XO Thames"/>
                <w:b/>
                <w:bCs/>
                <w:color w:val="000000" w:themeColor="text1"/>
                <w:sz w:val="23"/>
                <w:szCs w:val="23"/>
              </w:rPr>
            </w:pPr>
            <w:r>
              <w:rPr>
                <w:rFonts w:ascii="XO Thames" w:hAnsi="XO Thames" w:cs="XO Thames"/>
                <w:color w:val="000000" w:themeColor="text1"/>
                <w:sz w:val="23"/>
                <w:szCs w:val="23"/>
              </w:rPr>
            </w:r>
            <w:r>
              <w:rPr>
                <w:rFonts w:ascii="XO Thames" w:hAnsi="XO Thames" w:cs="XO Thames"/>
                <w:color w:val="000000" w:themeColor="text1"/>
                <w:sz w:val="23"/>
                <w:szCs w:val="23"/>
              </w:rPr>
            </w:r>
          </w:p>
          <w:p>
            <w:pPr>
              <w:pStyle w:val="604"/>
              <w:jc w:val="center"/>
              <w:spacing w:before="0" w:after="0" w:line="240" w:lineRule="auto"/>
              <w:rPr>
                <w:rFonts w:ascii="XO Thames" w:hAnsi="XO Thames" w:cs="XO Thames"/>
                <w:b/>
                <w:bCs/>
                <w:color w:val="000000" w:themeColor="text1"/>
                <w:sz w:val="23"/>
                <w:szCs w:val="23"/>
              </w:rPr>
            </w:pPr>
            <w:r>
              <w:rPr>
                <w:rFonts w:ascii="XO Thames" w:hAnsi="XO Thames" w:eastAsia="Times New Roman" w:cs="XO Thames"/>
                <w:b/>
                <w:bCs/>
                <w:color w:val="000000" w:themeColor="text1"/>
                <w:sz w:val="23"/>
                <w:szCs w:val="23"/>
                <w:lang w:eastAsia="ru-RU"/>
              </w:rPr>
              <w:t xml:space="preserve">Световое оборудование</w:t>
            </w:r>
            <w:r>
              <w:rPr>
                <w:rFonts w:ascii="XO Thames" w:hAnsi="XO Thames" w:cs="XO Thames"/>
                <w:color w:val="000000" w:themeColor="text1"/>
                <w:sz w:val="23"/>
                <w:szCs w:val="23"/>
              </w:rPr>
            </w:r>
          </w:p>
          <w:p>
            <w:pPr>
              <w:pStyle w:val="604"/>
              <w:spacing w:before="0" w:after="0" w:line="240" w:lineRule="auto"/>
              <w:rPr>
                <w:rFonts w:ascii="XO Thames" w:hAnsi="XO Thames" w:cs="XO Thames"/>
                <w:color w:val="000000" w:themeColor="text1"/>
                <w:sz w:val="23"/>
                <w:szCs w:val="23"/>
              </w:rPr>
            </w:pPr>
            <w:r>
              <w:rPr>
                <w:rFonts w:ascii="XO Thames" w:hAnsi="XO Thames" w:eastAsia="Times New Roman" w:cs="XO Thames"/>
                <w:bCs/>
                <w:color w:val="000000" w:themeColor="text1"/>
                <w:sz w:val="23"/>
                <w:szCs w:val="23"/>
                <w:lang w:eastAsia="ru-RU"/>
              </w:rPr>
              <w:t xml:space="preserve">- Комплект силовых кабелей и сигнальной коммутации – 1 шт.</w:t>
            </w:r>
            <w:r>
              <w:rPr>
                <w:rFonts w:ascii="XO Thames" w:hAnsi="XO Thames" w:cs="XO Thames"/>
                <w:color w:val="000000" w:themeColor="text1"/>
                <w:sz w:val="23"/>
                <w:szCs w:val="23"/>
              </w:rPr>
            </w:r>
          </w:p>
          <w:p>
            <w:pPr>
              <w:pStyle w:val="604"/>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 Light Planet TH6308 Scena 1000 PRO A светильник заливающего света, асимметричный отражатель – 16 шт.</w:t>
            </w:r>
            <w:r>
              <w:rPr>
                <w:rFonts w:ascii="XO Thames" w:hAnsi="XO Thames" w:cs="XO Thames"/>
                <w:color w:val="000000" w:themeColor="text1"/>
                <w:sz w:val="23"/>
                <w:szCs w:val="23"/>
              </w:rPr>
            </w:r>
          </w:p>
          <w:p>
            <w:pPr>
              <w:pStyle w:val="604"/>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 Involight LED Par64/AL - светодиодный RGB прожектор (хром), звуковая активация, DMX-512 – 10 шт.</w:t>
            </w:r>
            <w:r>
              <w:rPr>
                <w:rFonts w:ascii="XO Thames" w:hAnsi="XO Thames" w:cs="XO Thames"/>
                <w:color w:val="000000" w:themeColor="text1"/>
                <w:sz w:val="23"/>
                <w:szCs w:val="23"/>
              </w:rPr>
            </w:r>
          </w:p>
          <w:p>
            <w:pPr>
              <w:pStyle w:val="604"/>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 </w:t>
            </w:r>
            <w:r>
              <w:rPr>
                <w:rFonts w:ascii="XO Thames" w:hAnsi="XO Thames" w:eastAsia="Times New Roman" w:cs="XO Thames"/>
                <w:bCs/>
                <w:color w:val="000000" w:themeColor="text1"/>
                <w:sz w:val="23"/>
                <w:szCs w:val="23"/>
                <w:lang w:val="en-US" w:eastAsia="ru-RU"/>
              </w:rPr>
              <w:t xml:space="preserve">- DTS PAR-64 CLASSIC lux </w:t>
            </w:r>
            <w:r>
              <w:rPr>
                <w:rFonts w:ascii="XO Thames" w:hAnsi="XO Thames" w:eastAsia="Times New Roman" w:cs="XO Thames"/>
                <w:bCs/>
                <w:color w:val="000000" w:themeColor="text1"/>
                <w:sz w:val="23"/>
                <w:szCs w:val="23"/>
                <w:lang w:eastAsia="ru-RU"/>
              </w:rPr>
              <w:t xml:space="preserve">Длинный</w:t>
            </w:r>
            <w:r>
              <w:rPr>
                <w:rFonts w:ascii="XO Thames" w:hAnsi="XO Thames" w:eastAsia="Times New Roman" w:cs="XO Thames"/>
                <w:bCs/>
                <w:color w:val="000000" w:themeColor="text1"/>
                <w:sz w:val="23"/>
                <w:szCs w:val="23"/>
                <w:lang w:val="en-US" w:eastAsia="ru-RU"/>
              </w:rPr>
              <w:t xml:space="preserve"> </w:t>
            </w:r>
            <w:r>
              <w:rPr>
                <w:rFonts w:ascii="XO Thames" w:hAnsi="XO Thames" w:eastAsia="Times New Roman" w:cs="XO Thames"/>
                <w:bCs/>
                <w:color w:val="000000" w:themeColor="text1"/>
                <w:sz w:val="23"/>
                <w:szCs w:val="23"/>
                <w:lang w:eastAsia="ru-RU"/>
              </w:rPr>
              <w:t xml:space="preserve">корпус</w:t>
            </w:r>
            <w:r>
              <w:rPr>
                <w:rFonts w:ascii="XO Thames" w:hAnsi="XO Thames" w:eastAsia="Times New Roman" w:cs="XO Thames"/>
                <w:bCs/>
                <w:color w:val="000000" w:themeColor="text1"/>
                <w:sz w:val="23"/>
                <w:szCs w:val="23"/>
                <w:lang w:val="en-US" w:eastAsia="ru-RU"/>
              </w:rPr>
              <w:t xml:space="preserve">. </w:t>
            </w:r>
            <w:r>
              <w:rPr>
                <w:rFonts w:ascii="XO Thames" w:hAnsi="XO Thames" w:eastAsia="Times New Roman" w:cs="XO Thames"/>
                <w:bCs/>
                <w:color w:val="000000" w:themeColor="text1"/>
                <w:sz w:val="23"/>
                <w:szCs w:val="23"/>
                <w:lang w:eastAsia="ru-RU"/>
              </w:rPr>
              <w:t xml:space="preserve">Цвет: lux. В комплекте: рамка для светофильтра, кабель, цоколь GX 16d – 12 шт.</w:t>
            </w:r>
            <w:r>
              <w:rPr>
                <w:rFonts w:ascii="XO Thames" w:hAnsi="XO Thames" w:cs="XO Thames"/>
                <w:color w:val="000000" w:themeColor="text1"/>
                <w:sz w:val="23"/>
                <w:szCs w:val="23"/>
              </w:rPr>
            </w:r>
          </w:p>
          <w:p>
            <w:pPr>
              <w:pStyle w:val="604"/>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val="en-US" w:eastAsia="ru-RU"/>
              </w:rPr>
              <w:t xml:space="preserve">- DTS PAR-64 CLASSIC short lux </w:t>
            </w:r>
            <w:r>
              <w:rPr>
                <w:rFonts w:ascii="XO Thames" w:hAnsi="XO Thames" w:eastAsia="Times New Roman" w:cs="XO Thames"/>
                <w:bCs/>
                <w:color w:val="000000" w:themeColor="text1"/>
                <w:sz w:val="23"/>
                <w:szCs w:val="23"/>
                <w:lang w:eastAsia="ru-RU"/>
              </w:rPr>
              <w:t xml:space="preserve">Короткий</w:t>
            </w:r>
            <w:r>
              <w:rPr>
                <w:rFonts w:ascii="XO Thames" w:hAnsi="XO Thames" w:eastAsia="Times New Roman" w:cs="XO Thames"/>
                <w:bCs/>
                <w:color w:val="000000" w:themeColor="text1"/>
                <w:sz w:val="23"/>
                <w:szCs w:val="23"/>
                <w:lang w:val="en-US" w:eastAsia="ru-RU"/>
              </w:rPr>
              <w:t xml:space="preserve"> </w:t>
            </w:r>
            <w:r>
              <w:rPr>
                <w:rFonts w:ascii="XO Thames" w:hAnsi="XO Thames" w:eastAsia="Times New Roman" w:cs="XO Thames"/>
                <w:bCs/>
                <w:color w:val="000000" w:themeColor="text1"/>
                <w:sz w:val="23"/>
                <w:szCs w:val="23"/>
                <w:lang w:eastAsia="ru-RU"/>
              </w:rPr>
              <w:t xml:space="preserve">корпус</w:t>
            </w:r>
            <w:r>
              <w:rPr>
                <w:rFonts w:ascii="XO Thames" w:hAnsi="XO Thames" w:eastAsia="Times New Roman" w:cs="XO Thames"/>
                <w:bCs/>
                <w:color w:val="000000" w:themeColor="text1"/>
                <w:sz w:val="23"/>
                <w:szCs w:val="23"/>
                <w:lang w:val="en-US" w:eastAsia="ru-RU"/>
              </w:rPr>
              <w:t xml:space="preserve">. </w:t>
            </w:r>
            <w:r>
              <w:rPr>
                <w:rFonts w:ascii="XO Thames" w:hAnsi="XO Thames" w:eastAsia="Times New Roman" w:cs="XO Thames"/>
                <w:bCs/>
                <w:color w:val="000000" w:themeColor="text1"/>
                <w:sz w:val="23"/>
                <w:szCs w:val="23"/>
                <w:lang w:eastAsia="ru-RU"/>
              </w:rPr>
              <w:t xml:space="preserve">Цвет: lux. В комплекте: рамка для светофильтра, кабель, цоколь GX 16d – 20 шт.</w:t>
            </w:r>
            <w:r>
              <w:rPr>
                <w:rFonts w:ascii="XO Thames" w:hAnsi="XO Thames" w:cs="XO Thames"/>
                <w:color w:val="000000" w:themeColor="text1"/>
                <w:sz w:val="23"/>
                <w:szCs w:val="23"/>
              </w:rPr>
            </w:r>
          </w:p>
          <w:p>
            <w:pPr>
              <w:pStyle w:val="604"/>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 DTS FLASH 4000 — Блиндер, 4 лампы PAR36 120V/650W – 4 шт.</w:t>
            </w:r>
            <w:r>
              <w:rPr>
                <w:rFonts w:ascii="XO Thames" w:hAnsi="XO Thames" w:cs="XO Thames"/>
                <w:color w:val="000000" w:themeColor="text1"/>
                <w:sz w:val="23"/>
                <w:szCs w:val="23"/>
              </w:rPr>
            </w:r>
          </w:p>
          <w:p>
            <w:pPr>
              <w:pStyle w:val="604"/>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 Светоч WAVE 2200.Диммер, 4 канала по 2кВт. – 14 шт.</w:t>
            </w:r>
            <w:r>
              <w:rPr>
                <w:rFonts w:ascii="XO Thames" w:hAnsi="XO Thames" w:cs="XO Thames"/>
                <w:color w:val="000000" w:themeColor="text1"/>
                <w:sz w:val="23"/>
                <w:szCs w:val="23"/>
              </w:rPr>
            </w:r>
          </w:p>
          <w:p>
            <w:pPr>
              <w:pStyle w:val="604"/>
              <w:spacing w:before="0" w:after="0" w:line="240" w:lineRule="auto"/>
              <w:rPr>
                <w:rFonts w:ascii="XO Thames" w:hAnsi="XO Thames" w:cs="XO Thames"/>
                <w:color w:val="000000" w:themeColor="text1"/>
                <w:sz w:val="23"/>
                <w:szCs w:val="23"/>
              </w:rPr>
            </w:pPr>
            <w:r>
              <w:rPr>
                <w:rFonts w:ascii="XO Thames" w:hAnsi="XO Thames" w:eastAsia="Times New Roman" w:cs="XO Thames"/>
                <w:bCs/>
                <w:color w:val="000000" w:themeColor="text1"/>
                <w:sz w:val="23"/>
                <w:szCs w:val="23"/>
                <w:lang w:eastAsia="ru-RU"/>
              </w:rPr>
              <w:t xml:space="preserve">- IMLIGHT SPLITTER 1-4 источников сигнала в протоколе DMX 512, одна входная и 4 выходных линии. – 3 шт.</w:t>
            </w:r>
            <w:r>
              <w:rPr>
                <w:rFonts w:ascii="XO Thames" w:hAnsi="XO Thames" w:cs="XO Thames"/>
                <w:color w:val="000000" w:themeColor="text1"/>
                <w:sz w:val="23"/>
                <w:szCs w:val="23"/>
              </w:rPr>
            </w:r>
          </w:p>
          <w:p>
            <w:pPr>
              <w:pStyle w:val="604"/>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 ROXTON MR575Spot - прибор с полным движением головы 220v/575w, 50Hz – 6 шт.</w:t>
            </w:r>
            <w:r>
              <w:rPr>
                <w:rFonts w:ascii="XO Thames" w:hAnsi="XO Thames" w:cs="XO Thames"/>
                <w:color w:val="000000" w:themeColor="text1"/>
                <w:sz w:val="23"/>
                <w:szCs w:val="23"/>
              </w:rPr>
            </w:r>
          </w:p>
          <w:p>
            <w:pPr>
              <w:pStyle w:val="604"/>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 ROXTON MR575Wash - прибор с полным движением головы 220v/575w, 50Hz – 6 шт.</w:t>
            </w:r>
            <w:r>
              <w:rPr>
                <w:rFonts w:ascii="XO Thames" w:hAnsi="XO Thames" w:cs="XO Thames"/>
                <w:color w:val="000000" w:themeColor="text1"/>
                <w:sz w:val="23"/>
                <w:szCs w:val="23"/>
              </w:rPr>
            </w:r>
          </w:p>
          <w:p>
            <w:pPr>
              <w:pStyle w:val="604"/>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 Ross Matrix panel RGBW 25х10W - Светодиодная панель – 4 шт.</w:t>
            </w:r>
            <w:r>
              <w:rPr>
                <w:rFonts w:ascii="XO Thames" w:hAnsi="XO Thames" w:cs="XO Thames"/>
                <w:color w:val="000000" w:themeColor="text1"/>
                <w:sz w:val="23"/>
                <w:szCs w:val="23"/>
              </w:rPr>
            </w:r>
          </w:p>
          <w:p>
            <w:pPr>
              <w:pStyle w:val="604"/>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 Ross Dazzling LED Beam — Вращающаяся голова светодиодная 12х12 Вт с узконаправленным светом и эффектом тоннеля – 8 шт.</w:t>
            </w:r>
            <w:r>
              <w:rPr>
                <w:rFonts w:ascii="XO Thames" w:hAnsi="XO Thames" w:cs="XO Thames"/>
                <w:color w:val="000000" w:themeColor="text1"/>
                <w:sz w:val="23"/>
                <w:szCs w:val="23"/>
              </w:rPr>
            </w:r>
          </w:p>
          <w:p>
            <w:pPr>
              <w:pStyle w:val="604"/>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 EURO DJ LED ZOOM 3610 - Прибор полного движения тип «WASH» - 10 шт.</w:t>
            </w:r>
            <w:r>
              <w:rPr>
                <w:rFonts w:ascii="XO Thames" w:hAnsi="XO Thames" w:cs="XO Thames"/>
                <w:color w:val="000000" w:themeColor="text1"/>
                <w:sz w:val="23"/>
                <w:szCs w:val="23"/>
              </w:rPr>
            </w:r>
          </w:p>
          <w:p>
            <w:pPr>
              <w:pStyle w:val="604"/>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 CHAUVET-DJ IntimSpot LED 450 - светодиодный прожектор с полным движением типа Spot. 3х60Вт белых светодиода – 10 шт.</w:t>
            </w:r>
            <w:r>
              <w:rPr>
                <w:rFonts w:ascii="XO Thames" w:hAnsi="XO Thames" w:cs="XO Thames"/>
                <w:color w:val="000000" w:themeColor="text1"/>
                <w:sz w:val="23"/>
                <w:szCs w:val="23"/>
              </w:rPr>
            </w:r>
          </w:p>
          <w:p>
            <w:pPr>
              <w:pStyle w:val="604"/>
              <w:spacing w:before="0" w:after="0" w:line="240" w:lineRule="auto"/>
              <w:rPr>
                <w:rFonts w:ascii="XO Thames" w:hAnsi="XO Thames" w:cs="XO Thames"/>
                <w:color w:val="000000" w:themeColor="text1"/>
                <w:sz w:val="23"/>
                <w:szCs w:val="23"/>
              </w:rPr>
            </w:pPr>
            <w:r>
              <w:rPr>
                <w:rFonts w:ascii="XO Thames" w:hAnsi="XO Thames" w:eastAsia="Times New Roman" w:cs="XO Thames"/>
                <w:bCs/>
                <w:color w:val="000000" w:themeColor="text1"/>
                <w:sz w:val="23"/>
                <w:szCs w:val="23"/>
                <w:lang w:eastAsia="ru-RU"/>
              </w:rPr>
              <w:t xml:space="preserve">Cindy X-140LED Moving BEAM - Прожектор полного вращения – 20 шт.</w:t>
            </w:r>
            <w:r>
              <w:rPr>
                <w:rFonts w:ascii="XO Thames" w:hAnsi="XO Thames" w:cs="XO Thames"/>
                <w:color w:val="000000" w:themeColor="text1"/>
                <w:sz w:val="23"/>
                <w:szCs w:val="23"/>
              </w:rPr>
            </w:r>
          </w:p>
          <w:p>
            <w:pPr>
              <w:pStyle w:val="604"/>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 Imlight STROBO 2500DMX Профессиональный стробоскоп с линейной лампой ХОР-15 1500Вт. Управление DMX 512 – 2 шт.</w:t>
            </w:r>
            <w:r>
              <w:rPr>
                <w:rFonts w:ascii="XO Thames" w:hAnsi="XO Thames" w:cs="XO Thames"/>
                <w:color w:val="000000" w:themeColor="text1"/>
                <w:sz w:val="23"/>
                <w:szCs w:val="23"/>
              </w:rPr>
            </w:r>
          </w:p>
          <w:p>
            <w:pPr>
              <w:pStyle w:val="604"/>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 Imlight STROBO 1500DMX Профессиональный стробоскоп с линейной лампой ХОР-15 1500Вт. Управление DMX 512 – 2 шт.</w:t>
            </w:r>
            <w:r>
              <w:rPr>
                <w:rFonts w:ascii="XO Thames" w:hAnsi="XO Thames" w:cs="XO Thames"/>
                <w:color w:val="000000" w:themeColor="text1"/>
                <w:sz w:val="23"/>
                <w:szCs w:val="23"/>
              </w:rPr>
            </w:r>
          </w:p>
          <w:p>
            <w:pPr>
              <w:pStyle w:val="604"/>
              <w:spacing w:before="0" w:after="0" w:line="240" w:lineRule="auto"/>
              <w:rPr>
                <w:rFonts w:ascii="XO Thames" w:hAnsi="XO Thames" w:cs="XO Thames"/>
                <w:color w:val="000000" w:themeColor="text1"/>
                <w:sz w:val="23"/>
                <w:szCs w:val="23"/>
              </w:rPr>
            </w:pPr>
            <w:r>
              <w:rPr>
                <w:rFonts w:ascii="XO Thames" w:hAnsi="XO Thames" w:eastAsia="Times New Roman" w:cs="XO Thames"/>
                <w:bCs/>
                <w:color w:val="000000" w:themeColor="text1"/>
                <w:sz w:val="23"/>
                <w:szCs w:val="23"/>
                <w:lang w:eastAsia="ru-RU"/>
              </w:rPr>
              <w:t xml:space="preserve">- "Involight FM2000 DMX - генератор дыма 2000 Вт, DMX-512, проводной пульт c ЖК экраном – 2 шт.</w:t>
            </w:r>
            <w:r>
              <w:rPr>
                <w:rFonts w:ascii="XO Thames" w:hAnsi="XO Thames" w:cs="XO Thames"/>
                <w:color w:val="000000" w:themeColor="text1"/>
                <w:sz w:val="23"/>
                <w:szCs w:val="23"/>
              </w:rPr>
            </w:r>
          </w:p>
          <w:p>
            <w:pPr>
              <w:pStyle w:val="604"/>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 SUNLITE SUITE2-EC - Мини USB/DMX-интерф, 1 DMXout+1DMX I/O+2 комп разъём (CDrom), XP/Vista/Seven,+ ноутбук – 1 шт.</w:t>
            </w:r>
            <w:r>
              <w:rPr>
                <w:rFonts w:ascii="XO Thames" w:hAnsi="XO Thames" w:cs="XO Thames"/>
                <w:color w:val="000000" w:themeColor="text1"/>
                <w:sz w:val="23"/>
                <w:szCs w:val="23"/>
              </w:rPr>
            </w:r>
          </w:p>
          <w:p>
            <w:pPr>
              <w:pStyle w:val="604"/>
              <w:jc w:val="center"/>
              <w:spacing w:before="0" w:after="0" w:line="240" w:lineRule="auto"/>
              <w:rPr>
                <w:rFonts w:ascii="XO Thames" w:hAnsi="XO Thames" w:cs="XO Thames"/>
                <w:b/>
                <w:bCs/>
                <w:color w:val="000000" w:themeColor="text1"/>
                <w:sz w:val="23"/>
                <w:szCs w:val="23"/>
              </w:rPr>
            </w:pPr>
            <w:r>
              <w:rPr>
                <w:rFonts w:ascii="XO Thames" w:hAnsi="XO Thames" w:eastAsia="Times New Roman" w:cs="XO Thames"/>
                <w:b/>
                <w:bCs/>
                <w:color w:val="000000" w:themeColor="text1"/>
                <w:sz w:val="23"/>
                <w:szCs w:val="23"/>
                <w:lang w:eastAsia="ru-RU"/>
              </w:rPr>
            </w:r>
            <w:r>
              <w:rPr>
                <w:rFonts w:ascii="XO Thames" w:hAnsi="XO Thames" w:cs="XO Thames"/>
                <w:color w:val="000000" w:themeColor="text1"/>
                <w:sz w:val="23"/>
                <w:szCs w:val="23"/>
              </w:rPr>
            </w:r>
          </w:p>
          <w:p>
            <w:pPr>
              <w:pStyle w:val="604"/>
              <w:jc w:val="center"/>
              <w:spacing w:before="0" w:after="0" w:line="240" w:lineRule="auto"/>
              <w:rPr>
                <w:rFonts w:ascii="XO Thames" w:hAnsi="XO Thames" w:cs="XO Thames"/>
                <w:b/>
                <w:bCs/>
                <w:color w:val="000000" w:themeColor="text1"/>
                <w:sz w:val="23"/>
                <w:szCs w:val="23"/>
              </w:rPr>
            </w:pPr>
            <w:r>
              <w:rPr>
                <w:rFonts w:ascii="XO Thames" w:hAnsi="XO Thames" w:eastAsia="Times New Roman" w:cs="XO Thames"/>
                <w:b/>
                <w:bCs/>
                <w:color w:val="000000" w:themeColor="text1"/>
                <w:sz w:val="23"/>
                <w:szCs w:val="23"/>
                <w:lang w:eastAsia="ru-RU"/>
              </w:rPr>
              <w:t xml:space="preserve">Светодиодные экраны</w:t>
            </w:r>
            <w:r>
              <w:rPr>
                <w:rFonts w:ascii="XO Thames" w:hAnsi="XO Thames" w:cs="XO Thames"/>
                <w:color w:val="000000" w:themeColor="text1"/>
                <w:sz w:val="23"/>
                <w:szCs w:val="23"/>
              </w:rPr>
            </w:r>
          </w:p>
          <w:p>
            <w:pPr>
              <w:pStyle w:val="604"/>
              <w:numPr>
                <w:ilvl w:val="0"/>
                <w:numId w:val="4"/>
              </w:numPr>
              <w:ind w:left="283" w:right="0" w:hanging="283"/>
              <w:spacing w:before="0" w:after="0" w:line="240" w:lineRule="auto"/>
              <w:rPr>
                <w:rFonts w:ascii="XO Thames" w:hAnsi="XO Thames" w:cs="XO Thames"/>
                <w:color w:val="000000" w:themeColor="text1"/>
                <w:sz w:val="23"/>
                <w:szCs w:val="23"/>
              </w:rPr>
            </w:pPr>
            <w:r>
              <w:rPr>
                <w:rFonts w:ascii="XO Thames" w:hAnsi="XO Thames" w:eastAsia="Times New Roman" w:cs="XO Thames"/>
                <w:bCs/>
                <w:color w:val="000000" w:themeColor="text1"/>
                <w:sz w:val="23"/>
                <w:szCs w:val="23"/>
                <w:lang w:eastAsia="ru-RU"/>
              </w:rPr>
              <w:t xml:space="preserve">коммутационное оборудование (1 комплект) – </w:t>
            </w:r>
            <w:r>
              <w:rPr>
                <w:rFonts w:ascii="XO Thames" w:hAnsi="XO Thames" w:eastAsia="Times New Roman" w:cs="XO Thames"/>
                <w:bCs/>
                <w:color w:val="000000" w:themeColor="text1"/>
                <w:sz w:val="23"/>
                <w:szCs w:val="23"/>
                <w:lang w:eastAsia="ru-RU"/>
              </w:rPr>
              <w:t xml:space="preserve">3</w:t>
            </w:r>
            <w:r>
              <w:rPr>
                <w:rFonts w:ascii="XO Thames" w:hAnsi="XO Thames" w:eastAsia="Times New Roman" w:cs="XO Thames"/>
                <w:bCs/>
                <w:color w:val="000000" w:themeColor="text1"/>
                <w:sz w:val="23"/>
                <w:szCs w:val="23"/>
                <w:lang w:eastAsia="ru-RU"/>
              </w:rPr>
              <w:t xml:space="preserve"> шт.</w:t>
            </w:r>
            <w:r>
              <w:rPr>
                <w:rFonts w:ascii="XO Thames" w:hAnsi="XO Thames" w:cs="XO Thames"/>
                <w:color w:val="000000" w:themeColor="text1"/>
                <w:sz w:val="23"/>
                <w:szCs w:val="23"/>
              </w:rPr>
            </w:r>
          </w:p>
          <w:p>
            <w:pPr>
              <w:pStyle w:val="604"/>
              <w:numPr>
                <w:ilvl w:val="0"/>
                <w:numId w:val="4"/>
              </w:numPr>
              <w:ind w:left="283" w:right="0" w:hanging="283"/>
              <w:spacing w:before="0" w:after="0" w:line="240" w:lineRule="auto"/>
              <w:rPr>
                <w:rFonts w:ascii="XO Thames" w:hAnsi="XO Thames" w:cs="XO Thames"/>
                <w:color w:val="000000" w:themeColor="text1"/>
                <w:sz w:val="23"/>
                <w:szCs w:val="23"/>
              </w:rPr>
            </w:pPr>
            <w:r>
              <w:rPr>
                <w:rFonts w:ascii="XO Thames" w:hAnsi="XO Thames" w:eastAsia="Times New Roman" w:cs="XO Thames"/>
                <w:bCs/>
                <w:color w:val="000000" w:themeColor="text1"/>
                <w:sz w:val="23"/>
                <w:szCs w:val="23"/>
                <w:lang w:eastAsia="ru-RU"/>
              </w:rPr>
              <w:t xml:space="preserve">светодиодный экран (OutDoor) — шаг пикселя 10 мм. </w:t>
            </w:r>
            <w:r>
              <w:rPr>
                <w:rFonts w:ascii="XO Thames" w:hAnsi="XO Thames" w:eastAsia="Times New Roman" w:cs="XO Thames"/>
                <w:bCs/>
                <w:color w:val="000000" w:themeColor="text1"/>
                <w:sz w:val="23"/>
                <w:szCs w:val="23"/>
                <w:lang w:eastAsia="ru-RU"/>
              </w:rPr>
              <w:t xml:space="preserve">36</w:t>
            </w:r>
            <w:r>
              <w:rPr>
                <w:rFonts w:ascii="XO Thames" w:hAnsi="XO Thames" w:eastAsia="Times New Roman" w:cs="XO Thames"/>
                <w:bCs/>
                <w:color w:val="000000" w:themeColor="text1"/>
                <w:sz w:val="23"/>
                <w:szCs w:val="23"/>
                <w:lang w:eastAsia="ru-RU"/>
              </w:rPr>
              <w:t xml:space="preserve"> кв.м. - </w:t>
            </w:r>
            <w:bookmarkEnd w:id="1"/>
            <w:r>
              <w:rPr>
                <w:rFonts w:ascii="XO Thames" w:hAnsi="XO Thames" w:eastAsia="Times New Roman" w:cs="XO Thames"/>
                <w:bCs/>
                <w:color w:val="000000" w:themeColor="text1"/>
                <w:sz w:val="23"/>
                <w:szCs w:val="23"/>
                <w:lang w:eastAsia="ru-RU"/>
              </w:rPr>
              <w:t xml:space="preserve">1 шт.</w:t>
            </w:r>
            <w:r>
              <w:rPr>
                <w:rFonts w:ascii="XO Thames" w:hAnsi="XO Thames" w:cs="XO Thames"/>
                <w:color w:val="000000" w:themeColor="text1"/>
                <w:sz w:val="23"/>
                <w:szCs w:val="23"/>
              </w:rPr>
            </w:r>
          </w:p>
          <w:p>
            <w:pPr>
              <w:pStyle w:val="604"/>
              <w:numPr>
                <w:ilvl w:val="0"/>
                <w:numId w:val="4"/>
              </w:numPr>
              <w:ind w:left="283" w:right="0" w:hanging="283"/>
              <w:spacing w:before="0" w:after="0" w:line="240" w:lineRule="auto"/>
              <w:rPr>
                <w:rFonts w:ascii="XO Thames" w:hAnsi="XO Thames" w:cs="XO Thames"/>
                <w:color w:val="000000" w:themeColor="text1"/>
                <w:sz w:val="23"/>
                <w:szCs w:val="23"/>
              </w:rPr>
            </w:pPr>
            <w:r>
              <w:rPr>
                <w:rFonts w:ascii="XO Thames" w:hAnsi="XO Thames" w:eastAsia="Times New Roman" w:cs="XO Thames"/>
                <w:bCs/>
                <w:color w:val="000000" w:themeColor="text1"/>
                <w:sz w:val="23"/>
                <w:szCs w:val="23"/>
                <w:lang w:eastAsia="ru-RU"/>
              </w:rPr>
              <w:t xml:space="preserve">светодиодный экран (OutDoor) — шаг пикселя 3,9 мм. 20 кв.м. - 2 шт.</w:t>
            </w:r>
            <w:r>
              <w:rPr>
                <w:rFonts w:ascii="XO Thames" w:hAnsi="XO Thames" w:cs="XO Thames"/>
                <w:color w:val="000000" w:themeColor="text1"/>
                <w:sz w:val="23"/>
                <w:szCs w:val="23"/>
              </w:rPr>
            </w:r>
          </w:p>
          <w:p>
            <w:pPr>
              <w:pStyle w:val="604"/>
              <w:numPr>
                <w:ilvl w:val="0"/>
                <w:numId w:val="4"/>
              </w:numPr>
              <w:ind w:left="283" w:right="0" w:hanging="283"/>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видеопроцессор – 2 шт.</w:t>
            </w:r>
            <w:r>
              <w:rPr>
                <w:rFonts w:ascii="XO Thames" w:hAnsi="XO Thames" w:cs="XO Thames"/>
                <w:color w:val="000000" w:themeColor="text1"/>
                <w:sz w:val="23"/>
                <w:szCs w:val="23"/>
              </w:rPr>
            </w:r>
          </w:p>
          <w:p>
            <w:pPr>
              <w:pStyle w:val="604"/>
              <w:numPr>
                <w:ilvl w:val="0"/>
                <w:numId w:val="4"/>
              </w:numPr>
              <w:ind w:left="283" w:right="0" w:hanging="283"/>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управляющая карта – 2 шт.</w:t>
            </w:r>
            <w:r>
              <w:rPr>
                <w:rFonts w:ascii="XO Thames" w:hAnsi="XO Thames" w:cs="XO Thames"/>
                <w:color w:val="000000" w:themeColor="text1"/>
                <w:sz w:val="23"/>
                <w:szCs w:val="23"/>
              </w:rPr>
            </w:r>
          </w:p>
          <w:p>
            <w:pPr>
              <w:pStyle w:val="604"/>
              <w:numPr>
                <w:ilvl w:val="0"/>
                <w:numId w:val="4"/>
              </w:numPr>
              <w:ind w:left="283" w:right="0" w:hanging="283"/>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видеомикшер – 1 шт.</w:t>
            </w:r>
            <w:r>
              <w:rPr>
                <w:rFonts w:ascii="XO Thames" w:hAnsi="XO Thames" w:cs="XO Thames"/>
                <w:color w:val="000000" w:themeColor="text1"/>
                <w:sz w:val="23"/>
                <w:szCs w:val="23"/>
              </w:rPr>
            </w:r>
          </w:p>
          <w:p>
            <w:pPr>
              <w:pStyle w:val="604"/>
              <w:numPr>
                <w:ilvl w:val="0"/>
                <w:numId w:val="4"/>
              </w:numPr>
              <w:ind w:left="283" w:right="0" w:hanging="283"/>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ноутбук Apple Pro с предустановленным программным обеспечением - Resolume – 1 шт.</w:t>
            </w:r>
            <w:r>
              <w:rPr>
                <w:rFonts w:ascii="XO Thames" w:hAnsi="XO Thames" w:cs="XO Thames"/>
                <w:color w:val="000000" w:themeColor="text1"/>
                <w:sz w:val="23"/>
                <w:szCs w:val="23"/>
              </w:rPr>
            </w:r>
          </w:p>
          <w:p>
            <w:pPr>
              <w:pStyle w:val="604"/>
              <w:ind w:left="283" w:right="0" w:hanging="283"/>
              <w:jc w:val="center"/>
              <w:spacing w:before="0" w:after="0" w:line="240" w:lineRule="auto"/>
              <w:rPr>
                <w:rFonts w:ascii="XO Thames" w:hAnsi="XO Thames" w:cs="XO Thames"/>
                <w:b/>
                <w:bCs/>
                <w:color w:val="000000" w:themeColor="text1"/>
                <w:sz w:val="23"/>
                <w:szCs w:val="23"/>
                <w:shd w:val="clear" w:color="auto" w:fill="ff0000"/>
              </w:rPr>
            </w:pPr>
            <w:r>
              <w:rPr>
                <w:rFonts w:ascii="XO Thames" w:hAnsi="XO Thames" w:eastAsia="Times New Roman" w:cs="XO Thames"/>
                <w:b/>
                <w:bCs/>
                <w:color w:val="000000" w:themeColor="text1"/>
                <w:sz w:val="23"/>
                <w:szCs w:val="23"/>
                <w:shd w:val="clear" w:color="auto" w:fill="ff0000"/>
                <w:lang w:eastAsia="ru-RU"/>
              </w:rPr>
            </w:r>
            <w:r>
              <w:rPr>
                <w:rFonts w:ascii="XO Thames" w:hAnsi="XO Thames" w:cs="XO Thames"/>
                <w:color w:val="000000" w:themeColor="text1"/>
                <w:sz w:val="23"/>
                <w:szCs w:val="23"/>
              </w:rPr>
            </w:r>
          </w:p>
          <w:p>
            <w:pPr>
              <w:jc w:val="center"/>
              <w:spacing w:after="0" w:line="240" w:lineRule="auto"/>
              <w:rPr>
                <w:rFonts w:ascii="XO Thames" w:hAnsi="XO Thames" w:cs="XO Thames"/>
                <w:color w:val="000000" w:themeColor="text1"/>
                <w:sz w:val="23"/>
                <w:szCs w:val="23"/>
                <w:highlight w:val="white"/>
              </w:rPr>
            </w:pPr>
            <w:r>
              <w:rPr>
                <w:rFonts w:ascii="XO Thames" w:hAnsi="XO Thames" w:eastAsia="Times New Roman" w:cs="XO Thames"/>
                <w:b/>
                <w:bCs/>
                <w:color w:val="000000" w:themeColor="text1"/>
                <w:sz w:val="23"/>
                <w:szCs w:val="23"/>
                <w:highlight w:val="white"/>
                <w:lang w:eastAsia="ru-RU"/>
              </w:rPr>
              <w:t xml:space="preserve">Характеристика художественного оформления</w:t>
            </w:r>
            <w:r>
              <w:rPr>
                <w:rFonts w:ascii="XO Thames" w:hAnsi="XO Thames" w:eastAsia="Times New Roman" w:cs="XO Thames"/>
                <w:b/>
                <w:bCs/>
                <w:color w:val="000000" w:themeColor="text1"/>
                <w:sz w:val="23"/>
                <w:szCs w:val="23"/>
                <w:highlight w:val="white"/>
                <w:lang w:eastAsia="ru-RU"/>
              </w:rPr>
            </w:r>
            <w:r>
              <w:rPr>
                <w:rFonts w:ascii="XO Thames" w:hAnsi="XO Thames" w:cs="XO Thames"/>
                <w:color w:val="000000" w:themeColor="text1"/>
                <w:sz w:val="23"/>
                <w:szCs w:val="23"/>
                <w:highlight w:val="white"/>
              </w:rPr>
            </w:r>
          </w:p>
          <w:p>
            <w:pPr>
              <w:pStyle w:val="30"/>
              <w:numPr>
                <w:ilvl w:val="0"/>
                <w:numId w:val="5"/>
              </w:numPr>
              <w:ind w:left="283" w:right="0" w:hanging="283"/>
              <w:jc w:val="both"/>
              <w:spacing w:after="0" w:line="240" w:lineRule="auto"/>
              <w:rPr>
                <w:rFonts w:ascii="XO Thames" w:hAnsi="XO Thames" w:cs="XO Thames"/>
                <w:color w:val="000000" w:themeColor="text1"/>
                <w:sz w:val="23"/>
                <w:szCs w:val="23"/>
                <w:highlight w:val="white"/>
              </w:rPr>
            </w:pPr>
            <w:r>
              <w:rPr>
                <w:rFonts w:ascii="XO Thames" w:hAnsi="XO Thames" w:eastAsia="Times New Roman" w:cs="XO Thames"/>
                <w:bCs/>
                <w:color w:val="000000" w:themeColor="text1"/>
                <w:sz w:val="23"/>
                <w:szCs w:val="23"/>
                <w:highlight w:val="white"/>
                <w:lang w:eastAsia="ru-RU"/>
              </w:rPr>
              <w:t xml:space="preserve">использование баннера с полноцветной печатью;</w:t>
            </w:r>
            <w:r>
              <w:rPr>
                <w:rFonts w:ascii="XO Thames" w:hAnsi="XO Thames" w:eastAsia="Times New Roman" w:cs="XO Thames"/>
                <w:bCs/>
                <w:color w:val="000000" w:themeColor="text1"/>
                <w:sz w:val="23"/>
                <w:szCs w:val="23"/>
                <w:highlight w:val="white"/>
                <w:lang w:eastAsia="ru-RU"/>
              </w:rPr>
            </w:r>
            <w:r>
              <w:rPr>
                <w:rFonts w:ascii="XO Thames" w:hAnsi="XO Thames" w:cs="XO Thames"/>
                <w:color w:val="000000" w:themeColor="text1"/>
                <w:sz w:val="23"/>
                <w:szCs w:val="23"/>
                <w:highlight w:val="white"/>
              </w:rPr>
            </w:r>
          </w:p>
          <w:p>
            <w:pPr>
              <w:pStyle w:val="30"/>
              <w:numPr>
                <w:ilvl w:val="0"/>
                <w:numId w:val="5"/>
              </w:numPr>
              <w:ind w:left="283" w:right="0" w:hanging="283"/>
              <w:jc w:val="both"/>
              <w:spacing w:after="0" w:line="240" w:lineRule="auto"/>
              <w:rPr>
                <w:rFonts w:ascii="XO Thames" w:hAnsi="XO Thames" w:cs="XO Thames"/>
                <w:color w:val="000000" w:themeColor="text1"/>
                <w:sz w:val="23"/>
                <w:szCs w:val="23"/>
                <w:highlight w:val="white"/>
              </w:rPr>
            </w:pPr>
            <w:r>
              <w:rPr>
                <w:rFonts w:ascii="XO Thames" w:hAnsi="XO Thames" w:eastAsia="Times New Roman" w:cs="XO Thames"/>
                <w:bCs/>
                <w:color w:val="000000" w:themeColor="text1"/>
                <w:sz w:val="23"/>
                <w:szCs w:val="23"/>
                <w:highlight w:val="white"/>
                <w:lang w:eastAsia="ru-RU"/>
              </w:rPr>
              <w:t xml:space="preserve">баннерная сетка с полноцветной печатью</w:t>
            </w:r>
            <w:r>
              <w:rPr>
                <w:rFonts w:ascii="XO Thames" w:hAnsi="XO Thames" w:eastAsia="Times New Roman" w:cs="XO Thames"/>
                <w:bCs/>
                <w:color w:val="000000" w:themeColor="text1"/>
                <w:sz w:val="23"/>
                <w:szCs w:val="23"/>
                <w:highlight w:val="white"/>
                <w:lang w:eastAsia="ru-RU"/>
              </w:rPr>
              <w:t xml:space="preserve">;</w:t>
            </w:r>
            <w:r>
              <w:rPr>
                <w:rFonts w:ascii="XO Thames" w:hAnsi="XO Thames" w:cs="XO Thames"/>
                <w:color w:val="000000" w:themeColor="text1"/>
                <w:sz w:val="23"/>
                <w:szCs w:val="23"/>
                <w:highlight w:val="white"/>
              </w:rPr>
            </w:r>
          </w:p>
          <w:p>
            <w:pPr>
              <w:pStyle w:val="30"/>
              <w:numPr>
                <w:ilvl w:val="0"/>
                <w:numId w:val="5"/>
              </w:numPr>
              <w:ind w:left="283" w:right="0" w:hanging="283"/>
              <w:jc w:val="both"/>
              <w:spacing w:after="0" w:line="240" w:lineRule="auto"/>
              <w:rPr>
                <w:rFonts w:ascii="XO Thames" w:hAnsi="XO Thames" w:cs="XO Thames"/>
                <w:color w:val="000000" w:themeColor="text1"/>
                <w:sz w:val="23"/>
                <w:szCs w:val="23"/>
                <w:highlight w:val="white"/>
              </w:rPr>
            </w:pPr>
            <w:r>
              <w:rPr>
                <w:rFonts w:ascii="XO Thames" w:hAnsi="XO Thames" w:eastAsia="Times New Roman" w:cs="XO Thames"/>
                <w:bCs/>
                <w:color w:val="000000" w:themeColor="text1"/>
                <w:sz w:val="23"/>
                <w:szCs w:val="23"/>
                <w:highlight w:val="white"/>
                <w:lang w:eastAsia="ru-RU"/>
              </w:rPr>
              <w:t xml:space="preserve">использование люверсов по периметру для надежности монтажа;                                                                                                                                   </w:t>
            </w:r>
            <w:r>
              <w:rPr>
                <w:rFonts w:ascii="XO Thames" w:hAnsi="XO Thames" w:eastAsia="Times New Roman" w:cs="XO Thames"/>
                <w:bCs/>
                <w:color w:val="000000" w:themeColor="text1"/>
                <w:sz w:val="23"/>
                <w:szCs w:val="23"/>
                <w:highlight w:val="white"/>
                <w:lang w:eastAsia="ru-RU"/>
              </w:rPr>
            </w:r>
            <w:r>
              <w:rPr>
                <w:rFonts w:ascii="XO Thames" w:hAnsi="XO Thames" w:cs="XO Thames"/>
                <w:color w:val="000000" w:themeColor="text1"/>
                <w:sz w:val="23"/>
                <w:szCs w:val="23"/>
                <w:highlight w:val="white"/>
              </w:rPr>
            </w:r>
          </w:p>
          <w:p>
            <w:pPr>
              <w:pStyle w:val="30"/>
              <w:numPr>
                <w:ilvl w:val="0"/>
                <w:numId w:val="5"/>
              </w:numPr>
              <w:ind w:left="283" w:right="0" w:hanging="283"/>
              <w:jc w:val="both"/>
              <w:spacing w:after="0" w:line="240" w:lineRule="auto"/>
              <w:rPr>
                <w:rFonts w:ascii="XO Thames" w:hAnsi="XO Thames" w:cs="XO Thames"/>
                <w:color w:val="000000" w:themeColor="text1"/>
                <w:sz w:val="23"/>
                <w:szCs w:val="23"/>
                <w:highlight w:val="white"/>
              </w:rPr>
            </w:pPr>
            <w:r>
              <w:rPr>
                <w:rFonts w:ascii="XO Thames" w:hAnsi="XO Thames" w:eastAsia="Times New Roman" w:cs="XO Thames"/>
                <w:bCs/>
                <w:color w:val="000000" w:themeColor="text1"/>
                <w:sz w:val="23"/>
                <w:szCs w:val="23"/>
                <w:highlight w:val="white"/>
                <w:lang w:eastAsia="ru-RU"/>
              </w:rPr>
              <w:t xml:space="preserve">присутствие эмблем и символики фестиваля;</w:t>
            </w:r>
            <w:r>
              <w:rPr>
                <w:rFonts w:ascii="XO Thames" w:hAnsi="XO Thames" w:eastAsia="Times New Roman" w:cs="XO Thames"/>
                <w:bCs/>
                <w:color w:val="000000" w:themeColor="text1"/>
                <w:sz w:val="23"/>
                <w:szCs w:val="23"/>
                <w:highlight w:val="white"/>
                <w:lang w:eastAsia="ru-RU"/>
              </w:rPr>
            </w:r>
            <w:r>
              <w:rPr>
                <w:rFonts w:ascii="XO Thames" w:hAnsi="XO Thames" w:cs="XO Thames"/>
                <w:color w:val="000000" w:themeColor="text1"/>
                <w:sz w:val="23"/>
                <w:szCs w:val="23"/>
                <w:highlight w:val="white"/>
              </w:rPr>
            </w:r>
          </w:p>
          <w:p>
            <w:pPr>
              <w:pStyle w:val="30"/>
              <w:numPr>
                <w:ilvl w:val="0"/>
                <w:numId w:val="5"/>
              </w:numPr>
              <w:ind w:left="283" w:right="0" w:hanging="283"/>
              <w:jc w:val="both"/>
              <w:spacing w:after="0" w:line="240" w:lineRule="auto"/>
              <w:rPr>
                <w:rFonts w:ascii="XO Thames" w:hAnsi="XO Thames" w:cs="XO Thames"/>
                <w:color w:val="000000" w:themeColor="text1"/>
                <w:sz w:val="23"/>
                <w:szCs w:val="23"/>
                <w:highlight w:val="white"/>
              </w:rPr>
            </w:pPr>
            <w:r>
              <w:rPr>
                <w:rFonts w:ascii="XO Thames" w:hAnsi="XO Thames" w:eastAsia="Times New Roman" w:cs="XO Thames"/>
                <w:bCs/>
                <w:color w:val="000000" w:themeColor="text1"/>
                <w:sz w:val="23"/>
                <w:szCs w:val="23"/>
                <w:highlight w:val="white"/>
                <w:lang w:eastAsia="ru-RU"/>
              </w:rPr>
              <w:t xml:space="preserve">изображение на флагах символики фестиваля, логотипы символики фестиваля;</w:t>
            </w:r>
            <w:r>
              <w:rPr>
                <w:rFonts w:ascii="XO Thames" w:hAnsi="XO Thames" w:eastAsia="Times New Roman" w:cs="XO Thames"/>
                <w:bCs/>
                <w:color w:val="000000" w:themeColor="text1"/>
                <w:sz w:val="23"/>
                <w:szCs w:val="23"/>
                <w:highlight w:val="white"/>
                <w:lang w:eastAsia="ru-RU"/>
              </w:rPr>
            </w:r>
            <w:r>
              <w:rPr>
                <w:rFonts w:ascii="XO Thames" w:hAnsi="XO Thames" w:cs="XO Thames"/>
                <w:color w:val="000000" w:themeColor="text1"/>
                <w:sz w:val="23"/>
                <w:szCs w:val="23"/>
                <w:highlight w:val="white"/>
              </w:rPr>
            </w:r>
          </w:p>
          <w:p>
            <w:pPr>
              <w:pStyle w:val="30"/>
              <w:numPr>
                <w:ilvl w:val="0"/>
                <w:numId w:val="5"/>
              </w:numPr>
              <w:ind w:left="283" w:right="0" w:hanging="283"/>
              <w:jc w:val="both"/>
              <w:spacing w:after="0" w:line="240" w:lineRule="auto"/>
              <w:rPr>
                <w:rFonts w:ascii="XO Thames" w:hAnsi="XO Thames" w:cs="XO Thames"/>
                <w:color w:val="000000" w:themeColor="text1"/>
                <w:sz w:val="23"/>
                <w:szCs w:val="23"/>
                <w:highlight w:val="white"/>
              </w:rPr>
            </w:pPr>
            <w:r>
              <w:rPr>
                <w:rFonts w:ascii="XO Thames" w:hAnsi="XO Thames" w:eastAsia="Times New Roman" w:cs="XO Thames"/>
                <w:bCs/>
                <w:color w:val="000000" w:themeColor="text1"/>
                <w:sz w:val="23"/>
                <w:szCs w:val="23"/>
                <w:highlight w:val="white"/>
                <w:lang w:eastAsia="ru-RU"/>
              </w:rPr>
              <w:t xml:space="preserve">монтаж и демонтаж флагов на территории, задействованной для проведения фестиваля;</w:t>
            </w:r>
            <w:r>
              <w:rPr>
                <w:rFonts w:ascii="XO Thames" w:hAnsi="XO Thames" w:eastAsia="Times New Roman" w:cs="XO Thames"/>
                <w:bCs/>
                <w:color w:val="000000" w:themeColor="text1"/>
                <w:sz w:val="23"/>
                <w:szCs w:val="23"/>
                <w:highlight w:val="white"/>
                <w:lang w:eastAsia="ru-RU"/>
              </w:rPr>
            </w:r>
            <w:r>
              <w:rPr>
                <w:rFonts w:ascii="XO Thames" w:hAnsi="XO Thames" w:cs="XO Thames"/>
                <w:color w:val="000000" w:themeColor="text1"/>
                <w:sz w:val="23"/>
                <w:szCs w:val="23"/>
                <w:highlight w:val="white"/>
              </w:rPr>
            </w:r>
          </w:p>
          <w:p>
            <w:pPr>
              <w:pStyle w:val="30"/>
              <w:numPr>
                <w:ilvl w:val="0"/>
                <w:numId w:val="5"/>
              </w:numPr>
              <w:ind w:left="283" w:right="0" w:hanging="283"/>
              <w:jc w:val="both"/>
              <w:spacing w:after="0" w:line="240" w:lineRule="auto"/>
              <w:rPr>
                <w:rFonts w:ascii="XO Thames" w:hAnsi="XO Thames" w:cs="XO Thames"/>
                <w:color w:val="000000" w:themeColor="text1"/>
                <w:sz w:val="23"/>
                <w:szCs w:val="23"/>
                <w:highlight w:val="white"/>
              </w:rPr>
            </w:pPr>
            <w:r>
              <w:rPr>
                <w:rFonts w:ascii="XO Thames" w:hAnsi="XO Thames" w:eastAsia="Times New Roman" w:cs="XO Thames"/>
                <w:bCs/>
                <w:color w:val="000000" w:themeColor="text1"/>
                <w:sz w:val="23"/>
                <w:szCs w:val="23"/>
                <w:highlight w:val="white"/>
                <w:lang w:eastAsia="ru-RU"/>
              </w:rPr>
              <w:t xml:space="preserve">концептуальное комплексное оформление территории проведения фестиваля;</w:t>
            </w:r>
            <w:r>
              <w:rPr>
                <w:rFonts w:ascii="XO Thames" w:hAnsi="XO Thames" w:eastAsia="Times New Roman" w:cs="XO Thames"/>
                <w:bCs/>
                <w:color w:val="000000" w:themeColor="text1"/>
                <w:sz w:val="23"/>
                <w:szCs w:val="23"/>
                <w:highlight w:val="white"/>
                <w:lang w:eastAsia="ru-RU"/>
              </w:rPr>
            </w:r>
            <w:r>
              <w:rPr>
                <w:rFonts w:ascii="XO Thames" w:hAnsi="XO Thames" w:cs="XO Thames"/>
                <w:color w:val="000000" w:themeColor="text1"/>
                <w:sz w:val="23"/>
                <w:szCs w:val="23"/>
                <w:highlight w:val="white"/>
              </w:rPr>
            </w:r>
          </w:p>
          <w:p>
            <w:pPr>
              <w:pStyle w:val="30"/>
              <w:numPr>
                <w:ilvl w:val="0"/>
                <w:numId w:val="5"/>
              </w:numPr>
              <w:ind w:left="283" w:right="0" w:hanging="283"/>
              <w:jc w:val="both"/>
              <w:spacing w:after="0" w:line="240" w:lineRule="auto"/>
              <w:rPr>
                <w:rFonts w:ascii="XO Thames" w:hAnsi="XO Thames" w:cs="XO Thames"/>
                <w:color w:val="000000" w:themeColor="text1"/>
                <w:sz w:val="23"/>
                <w:szCs w:val="23"/>
                <w:highlight w:val="white"/>
              </w:rPr>
            </w:pPr>
            <w:r>
              <w:rPr>
                <w:rFonts w:ascii="XO Thames" w:hAnsi="XO Thames" w:eastAsia="Times New Roman" w:cs="XO Thames"/>
                <w:bCs/>
                <w:color w:val="000000" w:themeColor="text1"/>
                <w:sz w:val="23"/>
                <w:szCs w:val="23"/>
                <w:highlight w:val="white"/>
                <w:lang w:eastAsia="ru-RU"/>
              </w:rPr>
              <w:t xml:space="preserve">разработка и после согласования с заказчиком, изготовление полиграфической продукции (не менее чем за 3 дня до проведения мероприятия). </w:t>
            </w:r>
            <w:r>
              <w:rPr>
                <w:rFonts w:ascii="XO Thames" w:hAnsi="XO Thames" w:eastAsia="Times New Roman" w:cs="XO Thames"/>
                <w:bCs/>
                <w:color w:val="000000" w:themeColor="text1"/>
                <w:sz w:val="23"/>
                <w:szCs w:val="23"/>
                <w:highlight w:val="white"/>
                <w:lang w:eastAsia="ru-RU"/>
              </w:rPr>
            </w:r>
            <w:r>
              <w:rPr>
                <w:rFonts w:ascii="XO Thames" w:hAnsi="XO Thames" w:cs="XO Thames"/>
                <w:color w:val="000000" w:themeColor="text1"/>
                <w:sz w:val="23"/>
                <w:szCs w:val="23"/>
                <w:highlight w:val="white"/>
              </w:rPr>
            </w:r>
          </w:p>
          <w:p>
            <w:pPr>
              <w:jc w:val="both"/>
              <w:spacing w:after="0" w:line="240" w:lineRule="auto"/>
              <w:rPr>
                <w:rFonts w:ascii="XO Thames" w:hAnsi="XO Thames" w:cs="XO Thames"/>
              </w:rPr>
            </w:pPr>
            <w:r>
              <w:rPr>
                <w:rFonts w:ascii="XO Thames" w:hAnsi="XO Thames" w:cs="XO Thames"/>
                <w:color w:val="000000" w:themeColor="text1"/>
                <w:sz w:val="23"/>
                <w:szCs w:val="23"/>
                <w:highlight w:val="none"/>
                <w:u w:val="none"/>
              </w:rPr>
              <w:t xml:space="preserve">     </w:t>
            </w:r>
            <w:r>
              <w:rPr>
                <w:rFonts w:ascii="XO Thames" w:hAnsi="XO Thames" w:cs="XO Thames"/>
                <w:color w:val="000000" w:themeColor="text1"/>
                <w:sz w:val="23"/>
                <w:szCs w:val="23"/>
                <w:highlight w:val="none"/>
                <w:u w:val="single"/>
              </w:rPr>
              <w:t xml:space="preserve"> </w:t>
            </w:r>
            <w:r>
              <w:rPr>
                <w:rFonts w:ascii="XO Thames" w:hAnsi="XO Thames" w:cs="XO Thames"/>
                <w:color w:val="000000" w:themeColor="text1"/>
                <w:sz w:val="23"/>
                <w:szCs w:val="23"/>
                <w:highlight w:val="white"/>
                <w:u w:val="single"/>
              </w:rPr>
              <w:t xml:space="preserve">Перечень материалов используемых для изготовления декораций.</w:t>
            </w:r>
            <w:r>
              <w:rPr>
                <w:rFonts w:ascii="XO Thames" w:hAnsi="XO Thames" w:cs="XO Thames"/>
                <w:sz w:val="23"/>
                <w:szCs w:val="23"/>
              </w:rPr>
            </w:r>
            <w:r>
              <w:rPr>
                <w:rFonts w:ascii="XO Thames" w:hAnsi="XO Thames" w:cs="XO Thames"/>
                <w:sz w:val="23"/>
                <w:szCs w:val="23"/>
              </w:rPr>
            </w:r>
          </w:p>
          <w:p>
            <w:pPr>
              <w:jc w:val="both"/>
              <w:spacing w:after="0" w:line="240" w:lineRule="auto"/>
              <w:rPr>
                <w:rFonts w:ascii="XO Thames" w:hAnsi="XO Thames" w:cs="XO Thames"/>
              </w:rPr>
            </w:pPr>
            <w:r>
              <w:rPr>
                <w:rFonts w:ascii="XO Thames" w:hAnsi="XO Thames" w:cs="XO Thames"/>
                <w:color w:val="ff0000"/>
                <w:sz w:val="23"/>
                <w:szCs w:val="23"/>
                <w:highlight w:val="white"/>
              </w:rPr>
              <w:t xml:space="preserve">    </w:t>
            </w:r>
            <w:r>
              <w:rPr>
                <w:rFonts w:ascii="XO Thames" w:hAnsi="XO Thames" w:cs="XO Thames"/>
                <w:color w:val="000000" w:themeColor="text1"/>
                <w:sz w:val="23"/>
                <w:szCs w:val="23"/>
                <w:highlight w:val="white"/>
              </w:rPr>
              <w:t xml:space="preserve">  Профильная труба, многослойная ламинированная фанера, краска, метизы, баннер различной толщины, баннерная сетка, флажная т</w:t>
            </w:r>
            <w:r>
              <w:rPr>
                <w:rFonts w:ascii="XO Thames" w:hAnsi="XO Thames" w:cs="XO Thames"/>
                <w:color w:val="000000" w:themeColor="text1"/>
                <w:sz w:val="23"/>
                <w:szCs w:val="23"/>
                <w:highlight w:val="white"/>
              </w:rPr>
              <w:t xml:space="preserve">кань, люверсы, ФБС блоки, разные виды ткани с печатью и без.</w:t>
            </w:r>
            <w:r>
              <w:rPr>
                <w:rFonts w:ascii="XO Thames" w:hAnsi="XO Thames" w:cs="XO Thames"/>
                <w:color w:val="000000" w:themeColor="text1"/>
                <w:sz w:val="23"/>
                <w:szCs w:val="23"/>
                <w:highlight w:val="white"/>
              </w:rPr>
              <w:t xml:space="preserve"> </w:t>
            </w:r>
            <w:r>
              <w:rPr>
                <w:rFonts w:ascii="XO Thames" w:hAnsi="XO Thames" w:cs="XO Thames"/>
                <w:color w:val="000000" w:themeColor="text1"/>
                <w:sz w:val="23"/>
                <w:szCs w:val="23"/>
                <w:highlight w:val="white"/>
              </w:rPr>
            </w:r>
            <w:r>
              <w:rPr>
                <w:rFonts w:ascii="XO Thames" w:hAnsi="XO Thames" w:cs="XO Thames"/>
                <w:sz w:val="23"/>
                <w:szCs w:val="23"/>
              </w:rPr>
            </w:r>
          </w:p>
          <w:p>
            <w:pPr>
              <w:jc w:val="both"/>
              <w:spacing w:after="0" w:line="240" w:lineRule="auto"/>
              <w:rPr>
                <w:rFonts w:ascii="XO Thames" w:hAnsi="XO Thames" w:cs="XO Thames"/>
                <w:color w:val="000000" w:themeColor="text1"/>
                <w:highlight w:val="white"/>
                <w:u w:val="single"/>
              </w:rPr>
            </w:pPr>
            <w:r>
              <w:rPr>
                <w:rFonts w:ascii="XO Thames" w:hAnsi="XO Thames" w:cs="XO Thames"/>
                <w:color w:val="000000" w:themeColor="text1"/>
                <w:sz w:val="23"/>
                <w:szCs w:val="23"/>
                <w:highlight w:val="white"/>
              </w:rPr>
              <w:t xml:space="preserve">     Примечание. Возможно изменение</w:t>
            </w:r>
            <w:r>
              <w:rPr>
                <w:rFonts w:ascii="XO Thames" w:hAnsi="XO Thames" w:cs="XO Thames"/>
                <w:color w:val="000000" w:themeColor="text1"/>
                <w:sz w:val="23"/>
                <w:szCs w:val="23"/>
                <w:highlight w:val="white"/>
                <w:u w:val="none"/>
              </w:rPr>
              <w:t xml:space="preserve"> конструктива</w:t>
            </w:r>
            <w:r>
              <w:rPr>
                <w:rFonts w:ascii="XO Thames" w:hAnsi="XO Thames" w:cs="XO Thames"/>
                <w:color w:val="000000" w:themeColor="text1"/>
                <w:sz w:val="23"/>
                <w:szCs w:val="23"/>
                <w:highlight w:val="white"/>
              </w:rPr>
              <w:t xml:space="preserve"> сцены с учетом режиссерского замысла в пределах объема предоставленных финансовых средств.</w:t>
            </w:r>
            <w:r>
              <w:rPr>
                <w:rFonts w:ascii="XO Thames" w:hAnsi="XO Thames" w:cs="XO Thames"/>
                <w:color w:val="000000" w:themeColor="text1"/>
                <w:sz w:val="23"/>
                <w:szCs w:val="23"/>
                <w:highlight w:val="white"/>
              </w:rPr>
            </w:r>
            <w:r>
              <w:rPr>
                <w:rFonts w:ascii="XO Thames" w:hAnsi="XO Thames" w:cs="XO Thames"/>
                <w:sz w:val="23"/>
                <w:szCs w:val="23"/>
              </w:rPr>
            </w:r>
          </w:p>
          <w:p>
            <w:pPr>
              <w:pStyle w:val="604"/>
              <w:ind w:left="146" w:firstLine="0"/>
              <w:jc w:val="center"/>
              <w:spacing w:before="0" w:after="0" w:line="240" w:lineRule="auto"/>
              <w:rPr>
                <w:rFonts w:ascii="XO Thames" w:hAnsi="XO Thames" w:cs="XO Thames"/>
                <w:b/>
                <w:bCs/>
                <w:color w:val="000000" w:themeColor="text1"/>
                <w:sz w:val="23"/>
                <w:szCs w:val="23"/>
              </w:rPr>
            </w:pPr>
            <w:r>
              <w:rPr>
                <w:rFonts w:ascii="XO Thames" w:hAnsi="XO Thames" w:eastAsia="Times New Roman" w:cs="XO Thames"/>
                <w:b/>
                <w:bCs/>
                <w:color w:val="000000" w:themeColor="text1"/>
                <w:sz w:val="23"/>
                <w:szCs w:val="23"/>
                <w:lang w:eastAsia="ru-RU"/>
              </w:rPr>
              <w:t xml:space="preserve">Примечание.</w:t>
            </w:r>
            <w:r>
              <w:rPr>
                <w:rFonts w:ascii="XO Thames" w:hAnsi="XO Thames" w:cs="XO Thames"/>
                <w:color w:val="000000" w:themeColor="text1"/>
                <w:sz w:val="23"/>
                <w:szCs w:val="23"/>
              </w:rPr>
            </w:r>
          </w:p>
          <w:p>
            <w:pPr>
              <w:pStyle w:val="604"/>
              <w:ind w:hanging="360"/>
              <w:jc w:val="both"/>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r>
            <w:r>
              <w:rPr>
                <w:rFonts w:ascii="XO Thames" w:hAnsi="XO Thames" w:cs="XO Thames"/>
                <w:color w:val="000000" w:themeColor="text1"/>
                <w:sz w:val="23"/>
                <w:szCs w:val="23"/>
              </w:rPr>
            </w:r>
          </w:p>
          <w:p>
            <w:pPr>
              <w:pStyle w:val="604"/>
              <w:ind w:firstLine="426"/>
              <w:jc w:val="both"/>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Сценический ком</w:t>
            </w:r>
            <w:r>
              <w:rPr>
                <w:rFonts w:ascii="XO Thames" w:hAnsi="XO Thames" w:eastAsia="Times New Roman" w:cs="XO Thames"/>
                <w:bCs/>
                <w:color w:val="000000" w:themeColor="text1"/>
                <w:sz w:val="23"/>
                <w:szCs w:val="23"/>
                <w:lang w:eastAsia="ru-RU"/>
              </w:rPr>
              <w:t xml:space="preserve">плекс, включая все оборудование, должен соответствовать всем мерам безопасности, все оборудование должно быть заземлено, защищено от скачков напряжения. Звуковое оборудование должно питаться от отдельной фазы, независимой от светового и видео оборудования.</w:t>
            </w:r>
            <w:r>
              <w:rPr>
                <w:rFonts w:ascii="XO Thames" w:hAnsi="XO Thames" w:cs="XO Thames"/>
                <w:color w:val="000000" w:themeColor="text1"/>
                <w:sz w:val="23"/>
                <w:szCs w:val="23"/>
              </w:rPr>
            </w:r>
          </w:p>
          <w:p>
            <w:pPr>
              <w:pStyle w:val="604"/>
              <w:ind w:firstLine="426"/>
              <w:jc w:val="both"/>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Обеспечить дополнительное электрическое питание в месте расположения «гримерок».</w:t>
            </w:r>
            <w:r>
              <w:rPr>
                <w:rFonts w:ascii="XO Thames" w:hAnsi="XO Thames" w:cs="XO Thames"/>
                <w:color w:val="000000" w:themeColor="text1"/>
                <w:sz w:val="23"/>
                <w:szCs w:val="23"/>
              </w:rPr>
            </w:r>
          </w:p>
          <w:p>
            <w:pPr>
              <w:pStyle w:val="604"/>
              <w:ind w:firstLine="426"/>
              <w:jc w:val="both"/>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Стадион покрыт искусственной травой, поэтому</w:t>
            </w:r>
            <w:r>
              <w:rPr>
                <w:rFonts w:ascii="XO Thames" w:hAnsi="XO Thames" w:eastAsia="Times New Roman" w:cs="XO Thames"/>
                <w:bCs/>
                <w:color w:val="000000" w:themeColor="text1"/>
                <w:sz w:val="23"/>
                <w:szCs w:val="23"/>
                <w:lang w:eastAsia="ru-RU"/>
              </w:rPr>
              <w:t xml:space="preserve"> следует обеспечить безопасную установку сценического комплекса, чтобы не допустить порчу покрытия. При монтаже сцены необходимо учесть, что заезд техники на поле невозможен, установка бетонных блоков для растяжек на поле (искусственной траве) невозможна. </w:t>
            </w:r>
            <w:r>
              <w:rPr>
                <w:rFonts w:ascii="XO Thames" w:hAnsi="XO Thames" w:cs="XO Thames"/>
                <w:color w:val="000000" w:themeColor="text1"/>
                <w:sz w:val="23"/>
                <w:szCs w:val="23"/>
              </w:rPr>
            </w:r>
          </w:p>
          <w:p>
            <w:pPr>
              <w:pStyle w:val="604"/>
              <w:ind w:firstLine="426"/>
              <w:jc w:val="both"/>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Обеспечить личный контроль за полным обеспечением фестивальных мероприятий на стадионе "Центральный" всем необходимым инвентарем и оборудованием, включая монтаж/демонтаж:</w:t>
            </w:r>
            <w:r>
              <w:rPr>
                <w:rFonts w:ascii="XO Thames" w:hAnsi="XO Thames" w:cs="XO Thames"/>
                <w:color w:val="000000" w:themeColor="text1"/>
                <w:sz w:val="23"/>
                <w:szCs w:val="23"/>
              </w:rPr>
            </w:r>
          </w:p>
          <w:p>
            <w:pPr>
              <w:pStyle w:val="604"/>
              <w:numPr>
                <w:ilvl w:val="0"/>
                <w:numId w:val="2"/>
              </w:numPr>
              <w:contextualSpacing/>
              <w:ind w:left="0" w:right="0" w:firstLine="171"/>
              <w:jc w:val="both"/>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сценическая площадка для выступления творческих коллективов, ведущих и артистов;</w:t>
            </w:r>
            <w:r>
              <w:rPr>
                <w:rFonts w:ascii="XO Thames" w:hAnsi="XO Thames" w:cs="XO Thames"/>
                <w:color w:val="000000" w:themeColor="text1"/>
                <w:sz w:val="23"/>
                <w:szCs w:val="23"/>
              </w:rPr>
            </w:r>
          </w:p>
          <w:p>
            <w:pPr>
              <w:pStyle w:val="604"/>
              <w:numPr>
                <w:ilvl w:val="0"/>
                <w:numId w:val="2"/>
              </w:numPr>
              <w:contextualSpacing/>
              <w:ind w:left="0" w:right="0" w:firstLine="171"/>
              <w:jc w:val="both"/>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качественное свето- и звуковое оборудование, соответствующее размером стадиона и потребностям выступающих;</w:t>
            </w:r>
            <w:r>
              <w:rPr>
                <w:rFonts w:ascii="XO Thames" w:hAnsi="XO Thames" w:cs="XO Thames"/>
                <w:color w:val="000000" w:themeColor="text1"/>
                <w:sz w:val="23"/>
                <w:szCs w:val="23"/>
              </w:rPr>
            </w:r>
          </w:p>
          <w:p>
            <w:pPr>
              <w:pStyle w:val="604"/>
              <w:ind w:left="0" w:right="0" w:firstLine="171"/>
              <w:jc w:val="both"/>
              <w:spacing w:before="0" w:after="0" w:line="240" w:lineRule="auto"/>
              <w:rPr>
                <w:rFonts w:ascii="XO Thames" w:hAnsi="XO Thames" w:cs="XO Thames"/>
                <w:bCs/>
                <w:color w:val="000000" w:themeColor="text1"/>
                <w:sz w:val="23"/>
                <w:szCs w:val="23"/>
              </w:rPr>
            </w:pPr>
            <w:r>
              <w:rPr>
                <w:rFonts w:ascii="XO Thames" w:hAnsi="XO Thames" w:eastAsia="Times New Roman" w:cs="XO Thames"/>
                <w:bCs/>
                <w:color w:val="000000" w:themeColor="text1"/>
                <w:sz w:val="23"/>
                <w:szCs w:val="23"/>
                <w:lang w:eastAsia="ru-RU"/>
              </w:rPr>
              <w:t xml:space="preserve">Обеспечить соблюдение техники безопасности и пожарной безопасности, а именно:</w:t>
            </w:r>
            <w:r>
              <w:rPr>
                <w:rFonts w:ascii="XO Thames" w:hAnsi="XO Thames" w:cs="XO Thames"/>
                <w:color w:val="000000" w:themeColor="text1"/>
                <w:sz w:val="23"/>
                <w:szCs w:val="23"/>
              </w:rPr>
            </w:r>
          </w:p>
          <w:p>
            <w:pPr>
              <w:pStyle w:val="604"/>
              <w:numPr>
                <w:ilvl w:val="0"/>
                <w:numId w:val="1"/>
              </w:numPr>
              <w:contextualSpacing/>
              <w:ind w:left="0" w:right="0" w:firstLine="171"/>
              <w:jc w:val="both"/>
              <w:spacing w:before="0" w:after="0" w:line="240" w:lineRule="auto"/>
              <w:rPr>
                <w:rFonts w:ascii="XO Thames" w:hAnsi="XO Thames" w:cs="XO Thames"/>
                <w:bCs/>
                <w:color w:val="000000" w:themeColor="text1"/>
                <w:sz w:val="23"/>
                <w:szCs w:val="23"/>
              </w:rPr>
              <w:outlineLvl w:val="0"/>
            </w:pPr>
            <w:r>
              <w:rPr>
                <w:rFonts w:ascii="XO Thames" w:hAnsi="XO Thames" w:eastAsia="Times New Roman" w:cs="XO Thames"/>
                <w:bCs/>
                <w:color w:val="000000" w:themeColor="text1"/>
                <w:sz w:val="23"/>
                <w:szCs w:val="23"/>
                <w:lang w:eastAsia="ru-RU"/>
              </w:rPr>
              <w:t xml:space="preserve">исполнитель несет ответственность за техническое состояние любого используемого им оборудования</w:t>
            </w:r>
            <w:r>
              <w:rPr>
                <w:rFonts w:ascii="XO Thames" w:hAnsi="XO Thames" w:eastAsia="Times New Roman" w:cs="XO Thames"/>
                <w:bCs/>
                <w:color w:val="000000" w:themeColor="text1"/>
                <w:sz w:val="23"/>
                <w:szCs w:val="23"/>
                <w:lang w:eastAsia="ru-RU"/>
              </w:rPr>
              <w:t xml:space="preserve">, необходимого для проведения мероприятия (соответствие требованиям качества и иным требованиям сертификации, правилам, государственным стандартам и т.п.), а также за причинение вреда жизни и здоровья участникам мероприятия, возникшего по вине исполнителя;</w:t>
            </w:r>
            <w:r>
              <w:rPr>
                <w:rFonts w:ascii="XO Thames" w:hAnsi="XO Thames" w:cs="XO Thames"/>
                <w:color w:val="000000" w:themeColor="text1"/>
                <w:sz w:val="23"/>
                <w:szCs w:val="23"/>
              </w:rPr>
            </w:r>
          </w:p>
          <w:p>
            <w:pPr>
              <w:pStyle w:val="604"/>
              <w:numPr>
                <w:ilvl w:val="0"/>
                <w:numId w:val="1"/>
              </w:numPr>
              <w:contextualSpacing/>
              <w:ind w:left="0" w:right="0" w:firstLine="171"/>
              <w:jc w:val="both"/>
              <w:spacing w:before="0" w:after="0" w:line="240" w:lineRule="auto"/>
              <w:rPr>
                <w:rFonts w:ascii="XO Thames" w:hAnsi="XO Thames" w:cs="XO Thames"/>
                <w:bCs/>
                <w:color w:val="000000" w:themeColor="text1"/>
                <w:sz w:val="23"/>
                <w:szCs w:val="23"/>
              </w:rPr>
              <w:outlineLvl w:val="0"/>
            </w:pPr>
            <w:r>
              <w:rPr>
                <w:rFonts w:ascii="XO Thames" w:hAnsi="XO Thames" w:eastAsia="Times New Roman" w:cs="XO Thames"/>
                <w:bCs/>
                <w:color w:val="000000" w:themeColor="text1"/>
                <w:sz w:val="23"/>
                <w:szCs w:val="23"/>
                <w:lang w:eastAsia="ru-RU"/>
              </w:rPr>
              <w:t xml:space="preserve">обеспечивает соблюдение участниками мероприятия требований техники безопасности, а также пожарной безопасности в соответствии с действующим законодательством.</w:t>
            </w:r>
            <w:r>
              <w:rPr>
                <w:rFonts w:ascii="XO Thames" w:hAnsi="XO Thames" w:cs="XO Thames"/>
                <w:color w:val="000000" w:themeColor="text1"/>
                <w:sz w:val="23"/>
                <w:szCs w:val="23"/>
              </w:rPr>
            </w:r>
          </w:p>
          <w:p>
            <w:pPr>
              <w:contextualSpacing/>
              <w:ind w:left="0" w:right="0" w:firstLine="171"/>
              <w:jc w:val="both"/>
              <w:spacing w:before="0" w:after="0" w:line="240" w:lineRule="auto"/>
              <w:rPr>
                <w:rFonts w:ascii="XO Thames" w:hAnsi="XO Thames" w:cs="XO Thames"/>
                <w:color w:val="000000" w:themeColor="text1"/>
                <w:sz w:val="23"/>
                <w:szCs w:val="23"/>
              </w:rPr>
              <w:outlineLvl w:val="0"/>
            </w:pPr>
            <w:r>
              <w:rPr>
                <w:rFonts w:ascii="XO Thames" w:hAnsi="XO Thames" w:cs="XO Thames"/>
                <w:color w:val="000000" w:themeColor="text1"/>
                <w:sz w:val="23"/>
                <w:szCs w:val="23"/>
              </w:rPr>
            </w:r>
            <w:r>
              <w:rPr>
                <w:rFonts w:ascii="XO Thames" w:hAnsi="XO Thames" w:cs="XO Thames"/>
                <w:color w:val="000000" w:themeColor="text1"/>
                <w:sz w:val="23"/>
                <w:szCs w:val="23"/>
              </w:rPr>
            </w:r>
          </w:p>
          <w:p>
            <w:pPr>
              <w:pStyle w:val="604"/>
              <w:ind w:firstLine="426"/>
              <w:jc w:val="both"/>
              <w:spacing w:before="0" w:after="0" w:line="240" w:lineRule="auto"/>
              <w:rPr>
                <w:rFonts w:ascii="XO Thames" w:hAnsi="XO Thames" w:cs="XO Thames"/>
                <w:b/>
                <w:bCs/>
                <w:color w:val="000000" w:themeColor="text1"/>
                <w:sz w:val="23"/>
                <w:szCs w:val="23"/>
              </w:rPr>
            </w:pPr>
            <w:r>
              <w:rPr>
                <w:rFonts w:ascii="XO Thames" w:hAnsi="XO Thames" w:eastAsia="Times New Roman" w:cs="XO Thames"/>
                <w:b/>
                <w:bCs/>
                <w:color w:val="000000" w:themeColor="text1"/>
                <w:sz w:val="23"/>
                <w:szCs w:val="23"/>
                <w:lang w:eastAsia="ru-RU"/>
              </w:rPr>
              <w:t xml:space="preserve">График оказания услуг по техническому обеспечению концертных программ:</w:t>
            </w:r>
            <w:r>
              <w:rPr>
                <w:rFonts w:ascii="XO Thames" w:hAnsi="XO Thames" w:cs="XO Thames"/>
                <w:color w:val="000000" w:themeColor="text1"/>
                <w:sz w:val="23"/>
                <w:szCs w:val="23"/>
              </w:rPr>
            </w:r>
          </w:p>
          <w:p>
            <w:pPr>
              <w:pStyle w:val="604"/>
              <w:jc w:val="both"/>
              <w:spacing w:before="0" w:after="0" w:line="240" w:lineRule="auto"/>
              <w:rPr>
                <w:rFonts w:ascii="XO Thames" w:hAnsi="XO Thames" w:cs="XO Thames"/>
                <w:color w:val="000000" w:themeColor="text1"/>
                <w:sz w:val="23"/>
                <w:szCs w:val="23"/>
              </w:rPr>
            </w:pPr>
            <w:r>
              <w:rPr>
                <w:rFonts w:ascii="XO Thames" w:hAnsi="XO Thames" w:eastAsia="Times New Roman" w:cs="XO Thames"/>
                <w:bCs/>
                <w:color w:val="000000" w:themeColor="text1"/>
                <w:sz w:val="23"/>
                <w:szCs w:val="23"/>
                <w:lang w:eastAsia="ru-RU"/>
              </w:rPr>
              <w:t xml:space="preserve">Завоз оборудования на стадион: с 02.06.2023г.</w:t>
            </w:r>
            <w:r>
              <w:rPr>
                <w:rFonts w:ascii="XO Thames" w:hAnsi="XO Thames" w:cs="XO Thames"/>
                <w:color w:val="000000" w:themeColor="text1"/>
                <w:sz w:val="23"/>
                <w:szCs w:val="23"/>
              </w:rPr>
            </w:r>
          </w:p>
          <w:p>
            <w:pPr>
              <w:pStyle w:val="604"/>
              <w:jc w:val="both"/>
              <w:spacing w:before="0" w:after="0" w:line="240" w:lineRule="auto"/>
              <w:rPr>
                <w:rFonts w:ascii="XO Thames" w:hAnsi="XO Thames" w:cs="XO Thames"/>
                <w:color w:val="000000" w:themeColor="text1"/>
                <w:sz w:val="23"/>
                <w:szCs w:val="23"/>
              </w:rPr>
            </w:pPr>
            <w:r>
              <w:rPr>
                <w:rFonts w:ascii="XO Thames" w:hAnsi="XO Thames" w:eastAsia="Times New Roman" w:cs="XO Thames"/>
                <w:bCs/>
                <w:color w:val="000000" w:themeColor="text1"/>
                <w:sz w:val="23"/>
                <w:szCs w:val="23"/>
                <w:lang w:eastAsia="ru-RU"/>
              </w:rPr>
              <w:t xml:space="preserve">Монтаж и наладка оборудования: 02.06.2023 - 09.06.2023г.</w:t>
            </w:r>
            <w:r>
              <w:rPr>
                <w:rFonts w:ascii="XO Thames" w:hAnsi="XO Thames" w:cs="XO Thames"/>
                <w:color w:val="000000" w:themeColor="text1"/>
                <w:sz w:val="23"/>
                <w:szCs w:val="23"/>
              </w:rPr>
            </w:r>
          </w:p>
          <w:p>
            <w:pPr>
              <w:pStyle w:val="604"/>
              <w:jc w:val="both"/>
              <w:spacing w:before="0" w:after="0" w:line="240" w:lineRule="auto"/>
              <w:rPr>
                <w:rFonts w:ascii="XO Thames" w:hAnsi="XO Thames" w:cs="XO Thames"/>
                <w:color w:val="000000" w:themeColor="text1"/>
                <w:sz w:val="23"/>
                <w:szCs w:val="23"/>
              </w:rPr>
            </w:pPr>
            <w:r>
              <w:rPr>
                <w:rFonts w:ascii="XO Thames" w:hAnsi="XO Thames" w:eastAsia="Times New Roman" w:cs="XO Thames"/>
                <w:bCs/>
                <w:color w:val="000000" w:themeColor="text1"/>
                <w:sz w:val="23"/>
                <w:szCs w:val="23"/>
                <w:lang w:eastAsia="ru-RU"/>
              </w:rPr>
              <w:t xml:space="preserve">Комплексное обслуживание генеральных репетиций: 07.06.2023 - 08.06.2023г.</w:t>
            </w:r>
            <w:r>
              <w:rPr>
                <w:rFonts w:ascii="XO Thames" w:hAnsi="XO Thames" w:cs="XO Thames"/>
                <w:color w:val="000000" w:themeColor="text1"/>
                <w:sz w:val="23"/>
                <w:szCs w:val="23"/>
              </w:rPr>
            </w:r>
          </w:p>
          <w:p>
            <w:pPr>
              <w:pStyle w:val="604"/>
              <w:jc w:val="both"/>
              <w:spacing w:before="0" w:after="0" w:line="240" w:lineRule="auto"/>
              <w:rPr>
                <w:rFonts w:ascii="XO Thames" w:hAnsi="XO Thames" w:cs="XO Thames"/>
                <w:color w:val="000000" w:themeColor="text1"/>
                <w:sz w:val="23"/>
                <w:szCs w:val="23"/>
              </w:rPr>
            </w:pPr>
            <w:r>
              <w:rPr>
                <w:rFonts w:ascii="XO Thames" w:hAnsi="XO Thames" w:eastAsia="Times New Roman" w:cs="XO Thames"/>
                <w:bCs/>
                <w:color w:val="000000" w:themeColor="text1"/>
                <w:sz w:val="23"/>
                <w:szCs w:val="23"/>
                <w:lang w:eastAsia="ru-RU"/>
              </w:rPr>
              <w:t xml:space="preserve">Комплексное обслуживание </w:t>
            </w:r>
            <w:r>
              <w:rPr>
                <w:rFonts w:ascii="XO Thames" w:hAnsi="XO Thames" w:eastAsia="Times New Roman" w:cs="XO Thames"/>
                <w:bCs/>
                <w:color w:val="000000" w:themeColor="text1"/>
                <w:sz w:val="23"/>
                <w:szCs w:val="23"/>
                <w:lang w:eastAsia="ru-RU"/>
              </w:rPr>
              <w:t xml:space="preserve">мероприятия: </w:t>
            </w:r>
            <w:r>
              <w:rPr>
                <w:rFonts w:ascii="XO Thames" w:hAnsi="XO Thames" w:eastAsia="Times New Roman" w:cs="XO Thames"/>
                <w:bCs/>
                <w:color w:val="000000" w:themeColor="text1"/>
                <w:sz w:val="23"/>
                <w:szCs w:val="23"/>
                <w:lang w:eastAsia="ru-RU"/>
              </w:rPr>
              <w:t xml:space="preserve">09.06.2023г.</w:t>
            </w:r>
            <w:r>
              <w:rPr>
                <w:rFonts w:ascii="XO Thames" w:hAnsi="XO Thames" w:cs="XO Thames"/>
                <w:color w:val="000000" w:themeColor="text1"/>
                <w:sz w:val="23"/>
                <w:szCs w:val="23"/>
              </w:rPr>
            </w:r>
          </w:p>
          <w:p>
            <w:pPr>
              <w:pStyle w:val="604"/>
              <w:jc w:val="both"/>
              <w:spacing w:before="0" w:after="0" w:line="240" w:lineRule="auto"/>
              <w:rPr>
                <w:rFonts w:ascii="XO Thames" w:hAnsi="XO Thames" w:cs="XO Thames"/>
                <w:color w:val="000000" w:themeColor="text1"/>
                <w:sz w:val="23"/>
                <w:szCs w:val="23"/>
              </w:rPr>
            </w:pPr>
            <w:r>
              <w:rPr>
                <w:rFonts w:ascii="XO Thames" w:hAnsi="XO Thames" w:eastAsia="Times New Roman" w:cs="XO Thames"/>
                <w:bCs/>
                <w:color w:val="000000" w:themeColor="text1"/>
                <w:sz w:val="23"/>
                <w:szCs w:val="23"/>
                <w:lang w:eastAsia="ru-RU"/>
              </w:rPr>
              <w:t xml:space="preserve">Демонтаж оборудования: 10.06.2023г.</w:t>
            </w:r>
            <w:r>
              <w:rPr>
                <w:rFonts w:ascii="XO Thames" w:hAnsi="XO Thames" w:cs="XO Thames"/>
                <w:color w:val="000000" w:themeColor="text1"/>
                <w:sz w:val="23"/>
                <w:szCs w:val="23"/>
              </w:rPr>
            </w:r>
          </w:p>
          <w:p>
            <w:pPr>
              <w:pStyle w:val="604"/>
              <w:numPr>
                <w:ilvl w:val="0"/>
                <w:numId w:val="0"/>
              </w:numPr>
              <w:ind w:firstLine="454"/>
              <w:jc w:val="both"/>
              <w:spacing w:before="0" w:after="0" w:line="240" w:lineRule="auto"/>
              <w:rPr>
                <w:rFonts w:ascii="XO Thames" w:hAnsi="XO Thames" w:cs="XO Thames"/>
                <w:color w:val="000000" w:themeColor="text1"/>
                <w:sz w:val="23"/>
                <w:szCs w:val="23"/>
              </w:rPr>
              <w:outlineLvl w:val="0"/>
            </w:pPr>
            <w:r>
              <w:rPr>
                <w:rFonts w:ascii="XO Thames" w:hAnsi="XO Thames" w:eastAsia="Times New Roman" w:cs="XO Thames"/>
                <w:b/>
                <w:bCs/>
                <w:color w:val="000000" w:themeColor="text1"/>
                <w:sz w:val="23"/>
                <w:szCs w:val="23"/>
                <w:lang w:eastAsia="ru-RU"/>
              </w:rPr>
              <w:t xml:space="preserve">Исполнитель организует интерактивное развлекательное мероприятие: 09.06.202</w:t>
            </w:r>
            <w:r>
              <w:rPr>
                <w:rFonts w:ascii="XO Thames" w:hAnsi="XO Thames" w:eastAsia="Times New Roman" w:cs="XO Thames"/>
                <w:b/>
                <w:bCs/>
                <w:color w:val="000000" w:themeColor="text1"/>
                <w:sz w:val="23"/>
                <w:szCs w:val="23"/>
                <w:lang w:eastAsia="ru-RU"/>
              </w:rPr>
              <w:t xml:space="preserve">3</w:t>
            </w:r>
            <w:r>
              <w:rPr>
                <w:rFonts w:ascii="XO Thames" w:hAnsi="XO Thames" w:eastAsia="Times New Roman" w:cs="XO Thames"/>
                <w:b/>
                <w:bCs/>
                <w:color w:val="000000" w:themeColor="text1"/>
                <w:sz w:val="23"/>
                <w:szCs w:val="23"/>
                <w:lang w:eastAsia="ru-RU"/>
              </w:rPr>
              <w:t xml:space="preserve">г. На стадионе «Центральный»:</w:t>
            </w:r>
            <w:r>
              <w:rPr>
                <w:rFonts w:ascii="XO Thames" w:hAnsi="XO Thames" w:cs="XO Thames"/>
                <w:color w:val="000000" w:themeColor="text1"/>
                <w:sz w:val="23"/>
                <w:szCs w:val="23"/>
              </w:rPr>
            </w:r>
          </w:p>
          <w:p>
            <w:pPr>
              <w:pStyle w:val="604"/>
              <w:numPr>
                <w:ilvl w:val="0"/>
                <w:numId w:val="0"/>
              </w:numPr>
              <w:jc w:val="both"/>
              <w:spacing w:before="0" w:after="0" w:line="240" w:lineRule="auto"/>
              <w:rPr>
                <w:rFonts w:ascii="XO Thames" w:hAnsi="XO Thames" w:cs="XO Thames"/>
                <w:bCs/>
                <w:color w:val="000000" w:themeColor="text1"/>
                <w:sz w:val="23"/>
                <w:szCs w:val="23"/>
              </w:rPr>
              <w:outlineLvl w:val="0"/>
            </w:pPr>
            <w:r>
              <w:rPr>
                <w:rFonts w:ascii="XO Thames" w:hAnsi="XO Thames" w:eastAsia="Times New Roman" w:cs="XO Thames"/>
                <w:bCs/>
                <w:color w:val="000000" w:themeColor="text1"/>
                <w:sz w:val="23"/>
                <w:szCs w:val="23"/>
                <w:lang w:eastAsia="ru-RU"/>
              </w:rPr>
              <w:t xml:space="preserve">- обеспечивает приглашение артистов и их выступление. (включая трансфер, проживание и питание).</w:t>
            </w:r>
            <w:r>
              <w:rPr>
                <w:rFonts w:ascii="XO Thames" w:hAnsi="XO Thames" w:cs="XO Thames"/>
                <w:color w:val="000000" w:themeColor="text1"/>
                <w:sz w:val="23"/>
                <w:szCs w:val="23"/>
              </w:rPr>
            </w:r>
          </w:p>
          <w:p>
            <w:pPr>
              <w:pStyle w:val="604"/>
              <w:numPr>
                <w:ilvl w:val="0"/>
                <w:numId w:val="0"/>
              </w:numPr>
              <w:ind w:firstLine="317"/>
              <w:jc w:val="both"/>
              <w:spacing w:before="0" w:after="0" w:line="240" w:lineRule="auto"/>
              <w:rPr>
                <w:rFonts w:ascii="XO Thames" w:hAnsi="XO Thames" w:cs="XO Thames"/>
                <w:bCs/>
                <w:color w:val="000000" w:themeColor="text1"/>
                <w:sz w:val="23"/>
                <w:szCs w:val="23"/>
              </w:rPr>
              <w:outlineLvl w:val="0"/>
            </w:pPr>
            <w:r>
              <w:rPr>
                <w:rFonts w:ascii="XO Thames" w:hAnsi="XO Thames" w:eastAsia="Times New Roman" w:cs="XO Thames"/>
                <w:b/>
                <w:bCs/>
                <w:color w:val="000000" w:themeColor="text1"/>
                <w:sz w:val="23"/>
                <w:szCs w:val="23"/>
                <w:lang w:eastAsia="ru-RU"/>
              </w:rPr>
              <w:t xml:space="preserve">Исполнитель имеет право</w:t>
            </w:r>
            <w:r>
              <w:rPr>
                <w:rFonts w:ascii="XO Thames" w:hAnsi="XO Thames" w:eastAsia="Times New Roman" w:cs="XO Thames"/>
                <w:bCs/>
                <w:color w:val="000000" w:themeColor="text1"/>
                <w:sz w:val="23"/>
                <w:szCs w:val="23"/>
                <w:lang w:eastAsia="ru-RU"/>
              </w:rPr>
              <w:t xml:space="preserve"> привлекать третьих лиц (в этом случае и</w:t>
            </w:r>
            <w:r>
              <w:rPr>
                <w:rFonts w:ascii="XO Thames" w:hAnsi="XO Thames" w:eastAsia="Times New Roman" w:cs="XO Thames"/>
                <w:bCs/>
                <w:color w:val="000000" w:themeColor="text1"/>
                <w:sz w:val="23"/>
                <w:szCs w:val="23"/>
                <w:lang w:eastAsia="ru-RU"/>
              </w:rPr>
              <w:t xml:space="preserve">сполнитель несет полную ответственность за действия третьих лиц, привлеченных к исполнению обязательств по договору). Заказчик не несет ответственности за причинение какого-либо вреда здоровью, жизни или имуществу третьих лиц, вызванных действиями или безд</w:t>
            </w:r>
            <w:r>
              <w:rPr>
                <w:rFonts w:ascii="XO Thames" w:hAnsi="XO Thames" w:eastAsia="Times New Roman" w:cs="XO Thames"/>
                <w:bCs/>
                <w:color w:val="000000" w:themeColor="text1"/>
                <w:sz w:val="23"/>
                <w:szCs w:val="23"/>
                <w:lang w:eastAsia="ru-RU"/>
              </w:rPr>
              <w:t xml:space="preserve">ействиями исполнителя, его работников или представителей во время подготовки и проведения мероприятия. Имеет право на изменение количества и ассортимента услуг, не ухудшая качества работ, требования технического задания и не увеличения стоимости контракта.</w:t>
            </w:r>
            <w:r>
              <w:rPr>
                <w:rFonts w:ascii="XO Thames" w:hAnsi="XO Thames" w:cs="XO Thames"/>
                <w:color w:val="000000" w:themeColor="text1"/>
                <w:sz w:val="23"/>
                <w:szCs w:val="23"/>
              </w:rPr>
            </w:r>
          </w:p>
        </w:tc>
      </w:tr>
      <w:tr>
        <w:trPr/>
        <w:tc>
          <w:tcPr>
            <w:gridSpan w:val="2"/>
            <w:shd w:val="clear" w:color="auto" w:fill="auto"/>
            <w:tcBorders>
              <w:top w:val="single" w:color="00000A" w:sz="4" w:space="0"/>
              <w:left w:val="single" w:color="00000A" w:sz="4" w:space="0"/>
              <w:bottom w:val="single" w:color="00000A" w:sz="4" w:space="0"/>
              <w:right w:val="single" w:color="00000A" w:sz="4" w:space="0"/>
              <w:insideH w:val="single" w:color="00000A" w:sz="4" w:space="0"/>
              <w:insideV w:val="single" w:color="00000A" w:sz="4" w:space="0"/>
            </w:tcBorders>
            <w:tcMar>
              <w:left w:w="108" w:type="dxa"/>
            </w:tcMar>
            <w:tcW w:w="3823" w:type="dxa"/>
            <w:textDirection w:val="lrTb"/>
            <w:noWrap w:val="false"/>
          </w:tcPr>
          <w:p>
            <w:pPr>
              <w:pStyle w:val="604"/>
              <w:numPr>
                <w:ilvl w:val="0"/>
                <w:numId w:val="0"/>
              </w:numPr>
              <w:jc w:val="both"/>
              <w:spacing w:before="0" w:after="0" w:line="240" w:lineRule="auto"/>
              <w:rPr>
                <w:rFonts w:ascii="XO Thames" w:hAnsi="XO Thames" w:cs="XO Thames"/>
                <w:b/>
                <w:bCs/>
                <w:color w:val="000000" w:themeColor="text1"/>
                <w:sz w:val="23"/>
                <w:szCs w:val="23"/>
              </w:rPr>
              <w:outlineLvl w:val="0"/>
            </w:pPr>
            <w:r>
              <w:rPr>
                <w:rFonts w:ascii="XO Thames" w:hAnsi="XO Thames" w:eastAsia="Times New Roman" w:cs="XO Thames"/>
                <w:b/>
                <w:bCs/>
                <w:color w:val="000000" w:themeColor="text1"/>
                <w:sz w:val="23"/>
                <w:szCs w:val="23"/>
                <w:lang w:eastAsia="ru-RU"/>
              </w:rPr>
              <w:t xml:space="preserve">Количество оказываемых услуг</w:t>
            </w:r>
            <w:r>
              <w:rPr>
                <w:rFonts w:ascii="XO Thames" w:hAnsi="XO Thames" w:cs="XO Thames"/>
                <w:color w:val="000000" w:themeColor="text1"/>
                <w:sz w:val="23"/>
                <w:szCs w:val="23"/>
              </w:rPr>
            </w:r>
          </w:p>
        </w:tc>
        <w:tc>
          <w:tcPr>
            <w:shd w:val="clear" w:color="auto" w:fill="auto"/>
            <w:tcBorders>
              <w:top w:val="single" w:color="00000A" w:sz="4" w:space="0"/>
              <w:left w:val="single" w:color="00000A" w:sz="4" w:space="0"/>
              <w:bottom w:val="single" w:color="00000A" w:sz="4" w:space="0"/>
              <w:right w:val="single" w:color="00000A" w:sz="4" w:space="0"/>
              <w:insideH w:val="single" w:color="00000A" w:sz="4" w:space="0"/>
              <w:insideV w:val="single" w:color="00000A" w:sz="4" w:space="0"/>
            </w:tcBorders>
            <w:tcMar>
              <w:left w:w="108" w:type="dxa"/>
            </w:tcMar>
            <w:tcW w:w="5952" w:type="dxa"/>
            <w:textDirection w:val="lrTb"/>
            <w:noWrap w:val="false"/>
          </w:tcPr>
          <w:p>
            <w:pPr>
              <w:pStyle w:val="604"/>
              <w:numPr>
                <w:ilvl w:val="0"/>
                <w:numId w:val="0"/>
              </w:numPr>
              <w:jc w:val="both"/>
              <w:spacing w:before="0" w:after="0" w:line="240" w:lineRule="auto"/>
              <w:rPr>
                <w:rFonts w:ascii="XO Thames" w:hAnsi="XO Thames" w:cs="XO Thames"/>
                <w:b/>
                <w:bCs/>
                <w:color w:val="000000" w:themeColor="text1"/>
                <w:sz w:val="23"/>
                <w:szCs w:val="23"/>
              </w:rPr>
              <w:outlineLvl w:val="0"/>
            </w:pPr>
            <w:r>
              <w:rPr>
                <w:rFonts w:ascii="XO Thames" w:hAnsi="XO Thames" w:eastAsia="Times New Roman" w:cs="XO Thames"/>
                <w:bCs/>
                <w:color w:val="000000" w:themeColor="text1"/>
                <w:sz w:val="23"/>
                <w:szCs w:val="23"/>
                <w:lang w:eastAsia="ru-RU"/>
              </w:rPr>
              <w:t xml:space="preserve">Исполнитель:</w:t>
            </w:r>
            <w:r>
              <w:rPr>
                <w:rFonts w:ascii="XO Thames" w:hAnsi="XO Thames" w:cs="XO Thames"/>
                <w:color w:val="000000" w:themeColor="text1"/>
                <w:sz w:val="23"/>
                <w:szCs w:val="23"/>
              </w:rPr>
            </w:r>
          </w:p>
          <w:p>
            <w:pPr>
              <w:pStyle w:val="604"/>
              <w:numPr>
                <w:ilvl w:val="0"/>
                <w:numId w:val="0"/>
              </w:numPr>
              <w:jc w:val="both"/>
              <w:spacing w:before="0" w:after="0" w:line="240" w:lineRule="auto"/>
              <w:rPr>
                <w:rFonts w:ascii="XO Thames" w:hAnsi="XO Thames" w:cs="XO Thames"/>
                <w:bCs/>
                <w:color w:val="000000" w:themeColor="text1"/>
                <w:sz w:val="23"/>
                <w:szCs w:val="23"/>
              </w:rPr>
              <w:outlineLvl w:val="0"/>
            </w:pPr>
            <w:r>
              <w:rPr>
                <w:rFonts w:ascii="XO Thames" w:hAnsi="XO Thames" w:eastAsia="Times New Roman" w:cs="XO Thames"/>
                <w:bCs/>
                <w:color w:val="000000" w:themeColor="text1"/>
                <w:sz w:val="23"/>
                <w:szCs w:val="23"/>
                <w:lang w:eastAsia="ru-RU"/>
              </w:rPr>
              <w:t xml:space="preserve">Обязуется предоставить техническое обеспечение, звуковое обеспечение, световое обеспечение и художественное оформление мероприятия на стадионе «Центральный» и организовать  мероприятие, продолжительностью не менее 1 часа.</w:t>
            </w:r>
            <w:r>
              <w:rPr>
                <w:rFonts w:ascii="XO Thames" w:hAnsi="XO Thames" w:cs="XO Thames"/>
                <w:color w:val="000000" w:themeColor="text1"/>
                <w:sz w:val="23"/>
                <w:szCs w:val="23"/>
              </w:rPr>
            </w:r>
          </w:p>
        </w:tc>
      </w:tr>
      <w:tr>
        <w:trPr/>
        <w:tc>
          <w:tcPr>
            <w:gridSpan w:val="2"/>
            <w:shd w:val="clear" w:color="auto" w:fill="auto"/>
            <w:tcBorders>
              <w:top w:val="single" w:color="00000A" w:sz="4" w:space="0"/>
              <w:left w:val="single" w:color="00000A" w:sz="4" w:space="0"/>
              <w:bottom w:val="single" w:color="00000A" w:sz="4" w:space="0"/>
              <w:right w:val="single" w:color="00000A" w:sz="4" w:space="0"/>
              <w:insideH w:val="single" w:color="00000A" w:sz="4" w:space="0"/>
              <w:insideV w:val="single" w:color="00000A" w:sz="4" w:space="0"/>
            </w:tcBorders>
            <w:tcMar>
              <w:left w:w="108" w:type="dxa"/>
            </w:tcMar>
            <w:tcW w:w="3823" w:type="dxa"/>
            <w:textDirection w:val="lrTb"/>
            <w:noWrap w:val="false"/>
          </w:tcPr>
          <w:p>
            <w:pPr>
              <w:pStyle w:val="604"/>
              <w:numPr>
                <w:ilvl w:val="0"/>
                <w:numId w:val="0"/>
              </w:numPr>
              <w:jc w:val="both"/>
              <w:spacing w:before="0" w:after="0" w:line="240" w:lineRule="auto"/>
              <w:rPr>
                <w:rFonts w:ascii="XO Thames" w:hAnsi="XO Thames" w:cs="XO Thames"/>
                <w:b/>
                <w:bCs/>
                <w:color w:val="000000" w:themeColor="text1"/>
                <w:sz w:val="23"/>
                <w:szCs w:val="23"/>
              </w:rPr>
              <w:outlineLvl w:val="0"/>
            </w:pPr>
            <w:r>
              <w:rPr>
                <w:rFonts w:ascii="XO Thames" w:hAnsi="XO Thames" w:eastAsia="Times New Roman" w:cs="XO Thames"/>
                <w:b/>
                <w:color w:val="000000" w:themeColor="text1"/>
                <w:sz w:val="23"/>
                <w:szCs w:val="23"/>
                <w:lang w:eastAsia="ru-RU"/>
              </w:rPr>
              <w:t xml:space="preserve">Обеспечение безопасности</w:t>
            </w:r>
            <w:r>
              <w:rPr>
                <w:rFonts w:ascii="XO Thames" w:hAnsi="XO Thames" w:cs="XO Thames"/>
                <w:color w:val="000000" w:themeColor="text1"/>
                <w:sz w:val="23"/>
                <w:szCs w:val="23"/>
              </w:rPr>
            </w:r>
          </w:p>
        </w:tc>
        <w:tc>
          <w:tcPr>
            <w:shd w:val="clear" w:color="auto" w:fill="auto"/>
            <w:tcBorders>
              <w:top w:val="single" w:color="00000A" w:sz="4" w:space="0"/>
              <w:left w:val="single" w:color="00000A" w:sz="4" w:space="0"/>
              <w:bottom w:val="single" w:color="00000A" w:sz="4" w:space="0"/>
              <w:right w:val="single" w:color="00000A" w:sz="4" w:space="0"/>
              <w:insideH w:val="single" w:color="00000A" w:sz="4" w:space="0"/>
              <w:insideV w:val="single" w:color="00000A" w:sz="4" w:space="0"/>
            </w:tcBorders>
            <w:tcMar>
              <w:left w:w="108" w:type="dxa"/>
            </w:tcMar>
            <w:tcW w:w="5952" w:type="dxa"/>
            <w:textDirection w:val="lrTb"/>
            <w:noWrap w:val="false"/>
          </w:tcPr>
          <w:p>
            <w:pPr>
              <w:pStyle w:val="604"/>
              <w:numPr>
                <w:ilvl w:val="0"/>
                <w:numId w:val="0"/>
              </w:numPr>
              <w:jc w:val="both"/>
              <w:spacing w:before="0" w:after="0" w:line="240" w:lineRule="auto"/>
              <w:rPr>
                <w:rFonts w:ascii="XO Thames" w:hAnsi="XO Thames" w:cs="XO Thames"/>
                <w:bCs/>
                <w:color w:val="000000" w:themeColor="text1"/>
                <w:sz w:val="23"/>
                <w:szCs w:val="23"/>
              </w:rPr>
              <w:outlineLvl w:val="0"/>
            </w:pPr>
            <w:r>
              <w:rPr>
                <w:rFonts w:ascii="XO Thames" w:hAnsi="XO Thames" w:eastAsia="Times New Roman" w:cs="XO Thames"/>
                <w:color w:val="000000" w:themeColor="text1"/>
                <w:sz w:val="23"/>
                <w:szCs w:val="23"/>
                <w:lang w:eastAsia="ru-RU"/>
              </w:rPr>
              <w:t xml:space="preserve">организация и проведение мероприятия должны быть осуществлены исполнителем в соответствии с постановлением администрации города от 26.06.2013 №1277</w:t>
            </w:r>
            <w:r>
              <w:rPr>
                <w:rFonts w:ascii="XO Thames" w:hAnsi="XO Thames" w:eastAsia="Times New Roman" w:cs="XO Thames"/>
                <w:color w:val="000000" w:themeColor="text1"/>
                <w:sz w:val="23"/>
                <w:szCs w:val="23"/>
                <w:lang w:eastAsia="ru-RU"/>
              </w:rPr>
              <w:t xml:space="preserve"> «</w:t>
            </w:r>
            <w:r>
              <w:rPr>
                <w:rFonts w:ascii="XO Thames" w:hAnsi="XO Thames" w:eastAsia="Times New Roman" w:cs="XO Thames"/>
                <w:color w:val="000000" w:themeColor="text1"/>
                <w:sz w:val="23"/>
                <w:szCs w:val="23"/>
                <w:lang w:eastAsia="ru-RU"/>
              </w:rPr>
              <w:t xml:space="preserve">Об организации и проведении разовых массовых мероприятий в городе Нижневартовске и обеспечении антитеррористической безопасности при их проведении»</w:t>
            </w:r>
            <w:r>
              <w:rPr>
                <w:rFonts w:ascii="XO Thames" w:hAnsi="XO Thames" w:cs="XO Thames"/>
                <w:color w:val="000000" w:themeColor="text1"/>
                <w:sz w:val="23"/>
                <w:szCs w:val="23"/>
              </w:rPr>
            </w:r>
          </w:p>
        </w:tc>
      </w:tr>
    </w:tbl>
    <w:p>
      <w:pPr>
        <w:pStyle w:val="604"/>
        <w:ind w:right="0" w:firstLine="0"/>
        <w:spacing w:before="0" w:after="0" w:line="240" w:lineRule="auto"/>
        <w:rPr>
          <w:rFonts w:ascii="Times New Roman" w:hAnsi="Times New Roman" w:eastAsia="Times New Roman" w:cs="Times New Roman"/>
          <w:bCs/>
          <w:sz w:val="28"/>
          <w:szCs w:val="24"/>
          <w:lang w:eastAsia="ru-RU"/>
        </w:rPr>
      </w:pPr>
      <w:r>
        <w:rPr>
          <w:rFonts w:ascii="Times New Roman" w:hAnsi="Times New Roman" w:eastAsia="Times New Roman" w:cs="Times New Roman"/>
          <w:bCs/>
          <w:sz w:val="28"/>
          <w:szCs w:val="24"/>
          <w:lang w:eastAsia="ru-RU"/>
        </w:rPr>
      </w:r>
      <w:r/>
    </w:p>
    <w:p>
      <w:pPr>
        <w:pStyle w:val="604"/>
      </w:pPr>
      <w:r/>
      <w:r/>
    </w:p>
    <w:sectPr>
      <w:footnotePr/>
      <w:endnotePr/>
      <w:type w:val="nextPage"/>
      <w:pgSz w:w="11906" w:h="16838" w:orient="portrait"/>
      <w:pgMar w:top="1134" w:right="850" w:bottom="1134" w:left="1701" w:header="0" w:footer="0" w:gutter="0"/>
      <w:cols w:num="1" w:sep="0" w:space="1701"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XO Thames">
    <w:panose1 w:val="02020603050405020304"/>
  </w:font>
  <w:font w:name="Symbol">
    <w:panose1 w:val="05010000000000000000"/>
  </w:font>
  <w:font w:name="Times New Roman">
    <w:panose1 w:val="02020603050405020304"/>
  </w:font>
  <w:font w:name="Microsoft YaHei">
    <w:panose1 w:val="020B0503020203020204"/>
  </w:font>
  <w:font w:name="Wingdings">
    <w:panose1 w:val="05010000000000000000"/>
  </w:font>
  <w:font w:name="Liberation Sans">
    <w:panose1 w:val="020B0604020202020204"/>
  </w:font>
  <w:font w:name="Courier New">
    <w:panose1 w:val="02070409020205020404"/>
  </w:font>
  <w:font w:name="Calibri">
    <w:panose1 w:val="020F05020202040302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20" w:hanging="360"/>
      </w:pPr>
      <w:rPr>
        <w:rFonts w:hint="default" w:ascii="Symbol" w:hAnsi="Symbol" w:cs="Symbol"/>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
    <w:multiLevelType w:val="hybridMultilevel"/>
    <w:lvl w:ilvl="0">
      <w:start w:val="1"/>
      <w:numFmt w:val="bullet"/>
      <w:isLgl w:val="false"/>
      <w:suff w:val="tab"/>
      <w:lvlText w:val=""/>
      <w:lvlJc w:val="left"/>
      <w:pPr>
        <w:ind w:left="720" w:hanging="360"/>
      </w:pPr>
      <w:rPr>
        <w:rFonts w:hint="default" w:ascii="Symbol" w:hAnsi="Symbol" w:cs="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cs="Wingdings"/>
      </w:rPr>
    </w:lvl>
    <w:lvl w:ilvl="3">
      <w:start w:val="1"/>
      <w:numFmt w:val="bullet"/>
      <w:isLgl w:val="false"/>
      <w:suff w:val="tab"/>
      <w:lvlText w:val=""/>
      <w:lvlJc w:val="left"/>
      <w:pPr>
        <w:ind w:left="2880" w:hanging="360"/>
      </w:pPr>
      <w:rPr>
        <w:rFonts w:hint="default" w:ascii="Symbol" w:hAnsi="Symbol" w:cs="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cs="Wingdings"/>
      </w:rPr>
    </w:lvl>
    <w:lvl w:ilvl="6">
      <w:start w:val="1"/>
      <w:numFmt w:val="bullet"/>
      <w:isLgl w:val="false"/>
      <w:suff w:val="tab"/>
      <w:lvlText w:val=""/>
      <w:lvlJc w:val="left"/>
      <w:pPr>
        <w:ind w:left="5040" w:hanging="360"/>
      </w:pPr>
      <w:rPr>
        <w:rFonts w:hint="default" w:ascii="Symbol" w:hAnsi="Symbol" w:cs="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cs="Wingdings"/>
      </w:rPr>
    </w:lvl>
  </w:abstractNum>
  <w:abstractNum w:abstractNumId="2">
    <w:multiLevelType w:val="hybridMultilevel"/>
    <w:lvl w:ilvl="0">
      <w:start w:val="1"/>
      <w:numFmt w:val="decimal"/>
      <w:isLgl w:val="false"/>
      <w:suff w:val="nothing"/>
      <w:lvlText w:val=""/>
      <w:lvlJc w:val="left"/>
      <w:pPr>
        <w:ind w:left="432" w:hanging="432"/>
        <w:tabs>
          <w:tab w:val="num" w:pos="432" w:leader="none"/>
        </w:tabs>
      </w:pPr>
    </w:lvl>
    <w:lvl w:ilvl="1">
      <w:start w:val="1"/>
      <w:numFmt w:val="decimal"/>
      <w:isLgl w:val="false"/>
      <w:suff w:val="nothing"/>
      <w:lvlText w:val=""/>
      <w:lvlJc w:val="left"/>
      <w:pPr>
        <w:ind w:left="576" w:hanging="576"/>
        <w:tabs>
          <w:tab w:val="num" w:pos="576" w:leader="none"/>
        </w:tabs>
      </w:pPr>
    </w:lvl>
    <w:lvl w:ilvl="2">
      <w:start w:val="1"/>
      <w:numFmt w:val="decimal"/>
      <w:isLgl w:val="false"/>
      <w:suff w:val="nothing"/>
      <w:lvlText w:val=""/>
      <w:lvlJc w:val="left"/>
      <w:pPr>
        <w:ind w:left="720" w:hanging="720"/>
        <w:tabs>
          <w:tab w:val="num" w:pos="720" w:leader="none"/>
        </w:tabs>
      </w:pPr>
    </w:lvl>
    <w:lvl w:ilvl="3">
      <w:start w:val="1"/>
      <w:numFmt w:val="decimal"/>
      <w:isLgl w:val="false"/>
      <w:suff w:val="nothing"/>
      <w:lvlText w:val=""/>
      <w:lvlJc w:val="left"/>
      <w:pPr>
        <w:ind w:left="864" w:hanging="864"/>
        <w:tabs>
          <w:tab w:val="num" w:pos="864" w:leader="none"/>
        </w:tabs>
      </w:pPr>
    </w:lvl>
    <w:lvl w:ilvl="4">
      <w:start w:val="1"/>
      <w:numFmt w:val="decimal"/>
      <w:isLgl w:val="false"/>
      <w:suff w:val="nothing"/>
      <w:lvlText w:val=""/>
      <w:lvlJc w:val="left"/>
      <w:pPr>
        <w:ind w:left="1008" w:hanging="1008"/>
        <w:tabs>
          <w:tab w:val="num" w:pos="1008" w:leader="none"/>
        </w:tabs>
      </w:pPr>
    </w:lvl>
    <w:lvl w:ilvl="5">
      <w:start w:val="1"/>
      <w:numFmt w:val="decimal"/>
      <w:isLgl w:val="false"/>
      <w:suff w:val="nothing"/>
      <w:lvlText w:val=""/>
      <w:lvlJc w:val="left"/>
      <w:pPr>
        <w:ind w:left="1152" w:hanging="1152"/>
        <w:tabs>
          <w:tab w:val="num" w:pos="1152" w:leader="none"/>
        </w:tabs>
      </w:pPr>
    </w:lvl>
    <w:lvl w:ilvl="6">
      <w:start w:val="1"/>
      <w:numFmt w:val="decimal"/>
      <w:isLgl w:val="false"/>
      <w:suff w:val="nothing"/>
      <w:lvlText w:val=""/>
      <w:lvlJc w:val="left"/>
      <w:pPr>
        <w:ind w:left="1296" w:hanging="1296"/>
        <w:tabs>
          <w:tab w:val="num" w:pos="1296" w:leader="none"/>
        </w:tabs>
      </w:pPr>
    </w:lvl>
    <w:lvl w:ilvl="7">
      <w:start w:val="1"/>
      <w:numFmt w:val="decimal"/>
      <w:isLgl w:val="false"/>
      <w:suff w:val="nothing"/>
      <w:lvlText w:val=""/>
      <w:lvlJc w:val="left"/>
      <w:pPr>
        <w:ind w:left="1440" w:hanging="1440"/>
        <w:tabs>
          <w:tab w:val="num" w:pos="1440" w:leader="none"/>
        </w:tabs>
      </w:pPr>
    </w:lvl>
    <w:lvl w:ilvl="8">
      <w:start w:val="1"/>
      <w:numFmt w:val="decimal"/>
      <w:isLgl w:val="false"/>
      <w:suff w:val="nothing"/>
      <w:lvlText w:val=""/>
      <w:lvlJc w:val="left"/>
      <w:pPr>
        <w:ind w:left="1584" w:hanging="1584"/>
        <w:tabs>
          <w:tab w:val="num" w:pos="1584" w:leader="none"/>
        </w:tabs>
      </w:pPr>
    </w:lvl>
  </w:abstractNum>
  <w:abstractNum w:abstractNumId="3">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4">
    <w:multiLevelType w:val="hybridMultilevel"/>
    <w:lvl w:ilvl="0">
      <w:start w:val="1"/>
      <w:numFmt w:val="bullet"/>
      <w:isLgl w:val="false"/>
      <w:suff w:val="tab"/>
      <w:lvlText w:val="–"/>
      <w:lvlJc w:val="left"/>
      <w:pPr>
        <w:ind w:left="710" w:hanging="360"/>
      </w:pPr>
      <w:rPr>
        <w:rFonts w:hint="default" w:ascii="Arial" w:hAnsi="Arial" w:eastAsia="Arial" w:cs="Arial"/>
      </w:rPr>
    </w:lvl>
    <w:lvl w:ilvl="1">
      <w:start w:val="1"/>
      <w:numFmt w:val="bullet"/>
      <w:isLgl w:val="false"/>
      <w:suff w:val="tab"/>
      <w:lvlText w:val="o"/>
      <w:lvlJc w:val="left"/>
      <w:pPr>
        <w:ind w:left="1430" w:hanging="360"/>
      </w:pPr>
      <w:rPr>
        <w:rFonts w:hint="default" w:ascii="Courier New" w:hAnsi="Courier New" w:eastAsia="Courier New" w:cs="Courier New"/>
      </w:rPr>
    </w:lvl>
    <w:lvl w:ilvl="2">
      <w:start w:val="1"/>
      <w:numFmt w:val="bullet"/>
      <w:isLgl w:val="false"/>
      <w:suff w:val="tab"/>
      <w:lvlText w:val="§"/>
      <w:lvlJc w:val="left"/>
      <w:pPr>
        <w:ind w:left="2150" w:hanging="360"/>
      </w:pPr>
      <w:rPr>
        <w:rFonts w:hint="default" w:ascii="Wingdings" w:hAnsi="Wingdings" w:eastAsia="Wingdings" w:cs="Wingdings"/>
      </w:rPr>
    </w:lvl>
    <w:lvl w:ilvl="3">
      <w:start w:val="1"/>
      <w:numFmt w:val="bullet"/>
      <w:isLgl w:val="false"/>
      <w:suff w:val="tab"/>
      <w:lvlText w:val="·"/>
      <w:lvlJc w:val="left"/>
      <w:pPr>
        <w:ind w:left="2870" w:hanging="360"/>
      </w:pPr>
      <w:rPr>
        <w:rFonts w:hint="default" w:ascii="Symbol" w:hAnsi="Symbol" w:eastAsia="Symbol" w:cs="Symbol"/>
      </w:rPr>
    </w:lvl>
    <w:lvl w:ilvl="4">
      <w:start w:val="1"/>
      <w:numFmt w:val="bullet"/>
      <w:isLgl w:val="false"/>
      <w:suff w:val="tab"/>
      <w:lvlText w:val="o"/>
      <w:lvlJc w:val="left"/>
      <w:pPr>
        <w:ind w:left="3590" w:hanging="360"/>
      </w:pPr>
      <w:rPr>
        <w:rFonts w:hint="default" w:ascii="Courier New" w:hAnsi="Courier New" w:eastAsia="Courier New" w:cs="Courier New"/>
      </w:rPr>
    </w:lvl>
    <w:lvl w:ilvl="5">
      <w:start w:val="1"/>
      <w:numFmt w:val="bullet"/>
      <w:isLgl w:val="false"/>
      <w:suff w:val="tab"/>
      <w:lvlText w:val="§"/>
      <w:lvlJc w:val="left"/>
      <w:pPr>
        <w:ind w:left="4310" w:hanging="360"/>
      </w:pPr>
      <w:rPr>
        <w:rFonts w:hint="default" w:ascii="Wingdings" w:hAnsi="Wingdings" w:eastAsia="Wingdings" w:cs="Wingdings"/>
      </w:rPr>
    </w:lvl>
    <w:lvl w:ilvl="6">
      <w:start w:val="1"/>
      <w:numFmt w:val="bullet"/>
      <w:isLgl w:val="false"/>
      <w:suff w:val="tab"/>
      <w:lvlText w:val="·"/>
      <w:lvlJc w:val="left"/>
      <w:pPr>
        <w:ind w:left="5030" w:hanging="360"/>
      </w:pPr>
      <w:rPr>
        <w:rFonts w:hint="default" w:ascii="Symbol" w:hAnsi="Symbol" w:eastAsia="Symbol" w:cs="Symbol"/>
      </w:rPr>
    </w:lvl>
    <w:lvl w:ilvl="7">
      <w:start w:val="1"/>
      <w:numFmt w:val="bullet"/>
      <w:isLgl w:val="false"/>
      <w:suff w:val="tab"/>
      <w:lvlText w:val="o"/>
      <w:lvlJc w:val="left"/>
      <w:pPr>
        <w:ind w:left="5750" w:hanging="360"/>
      </w:pPr>
      <w:rPr>
        <w:rFonts w:hint="default" w:ascii="Courier New" w:hAnsi="Courier New" w:eastAsia="Courier New" w:cs="Courier New"/>
      </w:rPr>
    </w:lvl>
    <w:lvl w:ilvl="8">
      <w:start w:val="1"/>
      <w:numFmt w:val="bullet"/>
      <w:isLgl w:val="false"/>
      <w:suff w:val="tab"/>
      <w:lvlText w:val="§"/>
      <w:lvlJc w:val="left"/>
      <w:pPr>
        <w:ind w:left="6470" w:hanging="360"/>
      </w:pPr>
      <w:rPr>
        <w:rFonts w:hint="default" w:ascii="Wingdings" w:hAnsi="Wingdings" w:eastAsia="Wingdings" w:cs="Wingdings"/>
      </w:rPr>
    </w:lvl>
  </w:abstractNum>
  <w:abstractNum w:abstractNumId="5">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306"/>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2">
    <w:name w:val="Heading 1"/>
    <w:basedOn w:val="604"/>
    <w:next w:val="604"/>
    <w:link w:val="13"/>
    <w:uiPriority w:val="9"/>
    <w:qFormat/>
    <w:pPr>
      <w:keepLines/>
      <w:keepNext/>
      <w:spacing w:before="480" w:after="200"/>
      <w:outlineLvl w:val="0"/>
    </w:pPr>
    <w:rPr>
      <w:rFonts w:ascii="Arial" w:hAnsi="Arial" w:eastAsia="Arial" w:cs="Arial"/>
      <w:sz w:val="40"/>
      <w:szCs w:val="40"/>
    </w:rPr>
  </w:style>
  <w:style w:type="character" w:styleId="13">
    <w:name w:val="Heading 1 Char"/>
    <w:basedOn w:val="605"/>
    <w:link w:val="12"/>
    <w:uiPriority w:val="9"/>
    <w:rPr>
      <w:rFonts w:ascii="Arial" w:hAnsi="Arial" w:eastAsia="Arial" w:cs="Arial"/>
      <w:sz w:val="40"/>
      <w:szCs w:val="40"/>
    </w:rPr>
  </w:style>
  <w:style w:type="paragraph" w:styleId="14">
    <w:name w:val="Heading 2"/>
    <w:basedOn w:val="604"/>
    <w:next w:val="604"/>
    <w:link w:val="15"/>
    <w:uiPriority w:val="9"/>
    <w:unhideWhenUsed/>
    <w:qFormat/>
    <w:pPr>
      <w:keepLines/>
      <w:keepNext/>
      <w:spacing w:before="360" w:after="200"/>
      <w:outlineLvl w:val="1"/>
    </w:pPr>
    <w:rPr>
      <w:rFonts w:ascii="Arial" w:hAnsi="Arial" w:eastAsia="Arial" w:cs="Arial"/>
      <w:sz w:val="34"/>
    </w:rPr>
  </w:style>
  <w:style w:type="character" w:styleId="15">
    <w:name w:val="Heading 2 Char"/>
    <w:basedOn w:val="605"/>
    <w:link w:val="14"/>
    <w:uiPriority w:val="9"/>
    <w:rPr>
      <w:rFonts w:ascii="Arial" w:hAnsi="Arial" w:eastAsia="Arial" w:cs="Arial"/>
      <w:sz w:val="34"/>
    </w:rPr>
  </w:style>
  <w:style w:type="paragraph" w:styleId="16">
    <w:name w:val="Heading 3"/>
    <w:basedOn w:val="604"/>
    <w:next w:val="604"/>
    <w:link w:val="17"/>
    <w:uiPriority w:val="9"/>
    <w:unhideWhenUsed/>
    <w:qFormat/>
    <w:pPr>
      <w:keepLines/>
      <w:keepNext/>
      <w:spacing w:before="320" w:after="200"/>
      <w:outlineLvl w:val="2"/>
    </w:pPr>
    <w:rPr>
      <w:rFonts w:ascii="Arial" w:hAnsi="Arial" w:eastAsia="Arial" w:cs="Arial"/>
      <w:sz w:val="30"/>
      <w:szCs w:val="30"/>
    </w:rPr>
  </w:style>
  <w:style w:type="character" w:styleId="17">
    <w:name w:val="Heading 3 Char"/>
    <w:basedOn w:val="605"/>
    <w:link w:val="16"/>
    <w:uiPriority w:val="9"/>
    <w:rPr>
      <w:rFonts w:ascii="Arial" w:hAnsi="Arial" w:eastAsia="Arial" w:cs="Arial"/>
      <w:sz w:val="30"/>
      <w:szCs w:val="30"/>
    </w:rPr>
  </w:style>
  <w:style w:type="paragraph" w:styleId="18">
    <w:name w:val="Heading 4"/>
    <w:basedOn w:val="604"/>
    <w:next w:val="604"/>
    <w:link w:val="19"/>
    <w:uiPriority w:val="9"/>
    <w:unhideWhenUsed/>
    <w:qFormat/>
    <w:pPr>
      <w:keepLines/>
      <w:keepNext/>
      <w:spacing w:before="320" w:after="200"/>
      <w:outlineLvl w:val="3"/>
    </w:pPr>
    <w:rPr>
      <w:rFonts w:ascii="Arial" w:hAnsi="Arial" w:eastAsia="Arial" w:cs="Arial"/>
      <w:b/>
      <w:bCs/>
      <w:sz w:val="26"/>
      <w:szCs w:val="26"/>
    </w:rPr>
  </w:style>
  <w:style w:type="character" w:styleId="19">
    <w:name w:val="Heading 4 Char"/>
    <w:basedOn w:val="605"/>
    <w:link w:val="18"/>
    <w:uiPriority w:val="9"/>
    <w:rPr>
      <w:rFonts w:ascii="Arial" w:hAnsi="Arial" w:eastAsia="Arial" w:cs="Arial"/>
      <w:b/>
      <w:bCs/>
      <w:sz w:val="26"/>
      <w:szCs w:val="26"/>
    </w:rPr>
  </w:style>
  <w:style w:type="paragraph" w:styleId="20">
    <w:name w:val="Heading 5"/>
    <w:basedOn w:val="604"/>
    <w:next w:val="604"/>
    <w:link w:val="21"/>
    <w:uiPriority w:val="9"/>
    <w:unhideWhenUsed/>
    <w:qFormat/>
    <w:pPr>
      <w:keepLines/>
      <w:keepNext/>
      <w:spacing w:before="320" w:after="200"/>
      <w:outlineLvl w:val="4"/>
    </w:pPr>
    <w:rPr>
      <w:rFonts w:ascii="Arial" w:hAnsi="Arial" w:eastAsia="Arial" w:cs="Arial"/>
      <w:b/>
      <w:bCs/>
      <w:sz w:val="24"/>
      <w:szCs w:val="24"/>
    </w:rPr>
  </w:style>
  <w:style w:type="character" w:styleId="21">
    <w:name w:val="Heading 5 Char"/>
    <w:basedOn w:val="605"/>
    <w:link w:val="20"/>
    <w:uiPriority w:val="9"/>
    <w:rPr>
      <w:rFonts w:ascii="Arial" w:hAnsi="Arial" w:eastAsia="Arial" w:cs="Arial"/>
      <w:b/>
      <w:bCs/>
      <w:sz w:val="24"/>
      <w:szCs w:val="24"/>
    </w:rPr>
  </w:style>
  <w:style w:type="paragraph" w:styleId="22">
    <w:name w:val="Heading 6"/>
    <w:basedOn w:val="604"/>
    <w:next w:val="604"/>
    <w:link w:val="23"/>
    <w:uiPriority w:val="9"/>
    <w:unhideWhenUsed/>
    <w:qFormat/>
    <w:pPr>
      <w:keepLines/>
      <w:keepNext/>
      <w:spacing w:before="320" w:after="200"/>
      <w:outlineLvl w:val="5"/>
    </w:pPr>
    <w:rPr>
      <w:rFonts w:ascii="Arial" w:hAnsi="Arial" w:eastAsia="Arial" w:cs="Arial"/>
      <w:b/>
      <w:bCs/>
      <w:sz w:val="22"/>
      <w:szCs w:val="22"/>
    </w:rPr>
  </w:style>
  <w:style w:type="character" w:styleId="23">
    <w:name w:val="Heading 6 Char"/>
    <w:basedOn w:val="605"/>
    <w:link w:val="22"/>
    <w:uiPriority w:val="9"/>
    <w:rPr>
      <w:rFonts w:ascii="Arial" w:hAnsi="Arial" w:eastAsia="Arial" w:cs="Arial"/>
      <w:b/>
      <w:bCs/>
      <w:sz w:val="22"/>
      <w:szCs w:val="22"/>
    </w:rPr>
  </w:style>
  <w:style w:type="paragraph" w:styleId="24">
    <w:name w:val="Heading 7"/>
    <w:basedOn w:val="604"/>
    <w:next w:val="604"/>
    <w:link w:val="25"/>
    <w:uiPriority w:val="9"/>
    <w:unhideWhenUsed/>
    <w:qFormat/>
    <w:pPr>
      <w:keepLines/>
      <w:keepNext/>
      <w:spacing w:before="320" w:after="200"/>
      <w:outlineLvl w:val="6"/>
    </w:pPr>
    <w:rPr>
      <w:rFonts w:ascii="Arial" w:hAnsi="Arial" w:eastAsia="Arial" w:cs="Arial"/>
      <w:b/>
      <w:bCs/>
      <w:i/>
      <w:iCs/>
      <w:sz w:val="22"/>
      <w:szCs w:val="22"/>
    </w:rPr>
  </w:style>
  <w:style w:type="character" w:styleId="25">
    <w:name w:val="Heading 7 Char"/>
    <w:basedOn w:val="605"/>
    <w:link w:val="24"/>
    <w:uiPriority w:val="9"/>
    <w:rPr>
      <w:rFonts w:ascii="Arial" w:hAnsi="Arial" w:eastAsia="Arial" w:cs="Arial"/>
      <w:b/>
      <w:bCs/>
      <w:i/>
      <w:iCs/>
      <w:sz w:val="22"/>
      <w:szCs w:val="22"/>
    </w:rPr>
  </w:style>
  <w:style w:type="paragraph" w:styleId="26">
    <w:name w:val="Heading 8"/>
    <w:basedOn w:val="604"/>
    <w:next w:val="604"/>
    <w:link w:val="27"/>
    <w:uiPriority w:val="9"/>
    <w:unhideWhenUsed/>
    <w:qFormat/>
    <w:pPr>
      <w:keepLines/>
      <w:keepNext/>
      <w:spacing w:before="320" w:after="200"/>
      <w:outlineLvl w:val="7"/>
    </w:pPr>
    <w:rPr>
      <w:rFonts w:ascii="Arial" w:hAnsi="Arial" w:eastAsia="Arial" w:cs="Arial"/>
      <w:i/>
      <w:iCs/>
      <w:sz w:val="22"/>
      <w:szCs w:val="22"/>
    </w:rPr>
  </w:style>
  <w:style w:type="character" w:styleId="27">
    <w:name w:val="Heading 8 Char"/>
    <w:basedOn w:val="605"/>
    <w:link w:val="26"/>
    <w:uiPriority w:val="9"/>
    <w:rPr>
      <w:rFonts w:ascii="Arial" w:hAnsi="Arial" w:eastAsia="Arial" w:cs="Arial"/>
      <w:i/>
      <w:iCs/>
      <w:sz w:val="22"/>
      <w:szCs w:val="22"/>
    </w:rPr>
  </w:style>
  <w:style w:type="paragraph" w:styleId="28">
    <w:name w:val="Heading 9"/>
    <w:basedOn w:val="604"/>
    <w:next w:val="604"/>
    <w:link w:val="29"/>
    <w:uiPriority w:val="9"/>
    <w:unhideWhenUsed/>
    <w:qFormat/>
    <w:pPr>
      <w:keepLines/>
      <w:keepNext/>
      <w:spacing w:before="320" w:after="200"/>
      <w:outlineLvl w:val="8"/>
    </w:pPr>
    <w:rPr>
      <w:rFonts w:ascii="Arial" w:hAnsi="Arial" w:eastAsia="Arial" w:cs="Arial"/>
      <w:i/>
      <w:iCs/>
      <w:sz w:val="21"/>
      <w:szCs w:val="21"/>
    </w:rPr>
  </w:style>
  <w:style w:type="character" w:styleId="29">
    <w:name w:val="Heading 9 Char"/>
    <w:basedOn w:val="605"/>
    <w:link w:val="28"/>
    <w:uiPriority w:val="9"/>
    <w:rPr>
      <w:rFonts w:ascii="Arial" w:hAnsi="Arial" w:eastAsia="Arial" w:cs="Arial"/>
      <w:i/>
      <w:iCs/>
      <w:sz w:val="21"/>
      <w:szCs w:val="21"/>
    </w:rPr>
  </w:style>
  <w:style w:type="paragraph" w:styleId="30">
    <w:name w:val="List Paragraph"/>
    <w:basedOn w:val="604"/>
    <w:uiPriority w:val="34"/>
    <w:qFormat/>
    <w:pPr>
      <w:contextualSpacing/>
      <w:ind w:left="720"/>
    </w:pPr>
  </w:style>
  <w:style w:type="paragraph" w:styleId="32">
    <w:name w:val="No Spacing"/>
    <w:uiPriority w:val="1"/>
    <w:qFormat/>
    <w:pPr>
      <w:spacing w:before="0" w:after="0" w:line="240" w:lineRule="auto"/>
    </w:pPr>
  </w:style>
  <w:style w:type="paragraph" w:styleId="33">
    <w:name w:val="Title"/>
    <w:basedOn w:val="604"/>
    <w:next w:val="604"/>
    <w:link w:val="34"/>
    <w:uiPriority w:val="10"/>
    <w:qFormat/>
    <w:pPr>
      <w:contextualSpacing/>
      <w:spacing w:before="300" w:after="200"/>
    </w:pPr>
    <w:rPr>
      <w:sz w:val="48"/>
      <w:szCs w:val="48"/>
    </w:rPr>
  </w:style>
  <w:style w:type="character" w:styleId="34">
    <w:name w:val="Title Char"/>
    <w:basedOn w:val="605"/>
    <w:link w:val="33"/>
    <w:uiPriority w:val="10"/>
    <w:rPr>
      <w:sz w:val="48"/>
      <w:szCs w:val="48"/>
    </w:rPr>
  </w:style>
  <w:style w:type="paragraph" w:styleId="35">
    <w:name w:val="Subtitle"/>
    <w:basedOn w:val="604"/>
    <w:next w:val="604"/>
    <w:link w:val="36"/>
    <w:uiPriority w:val="11"/>
    <w:qFormat/>
    <w:pPr>
      <w:spacing w:before="200" w:after="200"/>
    </w:pPr>
    <w:rPr>
      <w:sz w:val="24"/>
      <w:szCs w:val="24"/>
    </w:rPr>
  </w:style>
  <w:style w:type="character" w:styleId="36">
    <w:name w:val="Subtitle Char"/>
    <w:basedOn w:val="605"/>
    <w:link w:val="35"/>
    <w:uiPriority w:val="11"/>
    <w:rPr>
      <w:sz w:val="24"/>
      <w:szCs w:val="24"/>
    </w:rPr>
  </w:style>
  <w:style w:type="paragraph" w:styleId="37">
    <w:name w:val="Quote"/>
    <w:basedOn w:val="604"/>
    <w:next w:val="604"/>
    <w:link w:val="38"/>
    <w:uiPriority w:val="29"/>
    <w:qFormat/>
    <w:pPr>
      <w:ind w:left="720" w:right="720"/>
    </w:pPr>
    <w:rPr>
      <w:i/>
    </w:rPr>
  </w:style>
  <w:style w:type="character" w:styleId="38">
    <w:name w:val="Quote Char"/>
    <w:link w:val="37"/>
    <w:uiPriority w:val="29"/>
    <w:rPr>
      <w:i/>
    </w:rPr>
  </w:style>
  <w:style w:type="paragraph" w:styleId="39">
    <w:name w:val="Intense Quote"/>
    <w:basedOn w:val="604"/>
    <w:next w:val="604"/>
    <w:link w:val="40"/>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0">
    <w:name w:val="Intense Quote Char"/>
    <w:link w:val="39"/>
    <w:uiPriority w:val="30"/>
    <w:rPr>
      <w:i/>
    </w:rPr>
  </w:style>
  <w:style w:type="paragraph" w:styleId="41">
    <w:name w:val="Header"/>
    <w:basedOn w:val="604"/>
    <w:link w:val="42"/>
    <w:uiPriority w:val="99"/>
    <w:unhideWhenUsed/>
    <w:pPr>
      <w:spacing w:after="0" w:line="240" w:lineRule="auto"/>
      <w:tabs>
        <w:tab w:val="center" w:pos="7143" w:leader="none"/>
        <w:tab w:val="right" w:pos="14287" w:leader="none"/>
      </w:tabs>
    </w:pPr>
  </w:style>
  <w:style w:type="character" w:styleId="42">
    <w:name w:val="Header Char"/>
    <w:basedOn w:val="605"/>
    <w:link w:val="41"/>
    <w:uiPriority w:val="99"/>
  </w:style>
  <w:style w:type="paragraph" w:styleId="43">
    <w:name w:val="Footer"/>
    <w:basedOn w:val="604"/>
    <w:link w:val="46"/>
    <w:uiPriority w:val="99"/>
    <w:unhideWhenUsed/>
    <w:pPr>
      <w:spacing w:after="0" w:line="240" w:lineRule="auto"/>
      <w:tabs>
        <w:tab w:val="center" w:pos="7143" w:leader="none"/>
        <w:tab w:val="right" w:pos="14287" w:leader="none"/>
      </w:tabs>
    </w:pPr>
  </w:style>
  <w:style w:type="character" w:styleId="44">
    <w:name w:val="Footer Char"/>
    <w:basedOn w:val="605"/>
    <w:link w:val="43"/>
    <w:uiPriority w:val="99"/>
  </w:style>
  <w:style w:type="paragraph" w:styleId="45">
    <w:name w:val="Caption"/>
    <w:basedOn w:val="604"/>
    <w:next w:val="604"/>
    <w:uiPriority w:val="35"/>
    <w:semiHidden/>
    <w:unhideWhenUsed/>
    <w:qFormat/>
    <w:pPr>
      <w:spacing w:line="276" w:lineRule="auto"/>
    </w:pPr>
    <w:rPr>
      <w:b/>
      <w:bCs/>
      <w:color w:val="4f81bd" w:themeColor="accent1"/>
      <w:sz w:val="18"/>
      <w:szCs w:val="18"/>
    </w:rPr>
  </w:style>
  <w:style w:type="character" w:styleId="46">
    <w:name w:val="Caption Char"/>
    <w:basedOn w:val="45"/>
    <w:link w:val="43"/>
    <w:uiPriority w:val="99"/>
  </w:style>
  <w:style w:type="table" w:styleId="47">
    <w:name w:val="Table Grid"/>
    <w:basedOn w:val="613"/>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8">
    <w:name w:val="Table Grid Light"/>
    <w:basedOn w:val="61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49">
    <w:name w:val="Plain Table 1"/>
    <w:basedOn w:val="61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2"/>
    <w:basedOn w:val="613"/>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3"/>
    <w:basedOn w:val="61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2">
    <w:name w:val="Plain Table 4"/>
    <w:basedOn w:val="61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3">
    <w:name w:val="Plain Table 5"/>
    <w:basedOn w:val="61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4">
    <w:name w:val="Grid Table 1 Light"/>
    <w:basedOn w:val="613"/>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5">
    <w:name w:val="Grid Table 1 Light - Accent 1"/>
    <w:basedOn w:val="61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6">
    <w:name w:val="Grid Table 1 Light - Accent 2"/>
    <w:basedOn w:val="61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7">
    <w:name w:val="Grid Table 1 Light - Accent 3"/>
    <w:basedOn w:val="61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8">
    <w:name w:val="Grid Table 1 Light - Accent 4"/>
    <w:basedOn w:val="61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59">
    <w:name w:val="Grid Table 1 Light - Accent 5"/>
    <w:basedOn w:val="61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0">
    <w:name w:val="Grid Table 1 Light - Accent 6"/>
    <w:basedOn w:val="61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1">
    <w:name w:val="Grid Table 2"/>
    <w:basedOn w:val="61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2">
    <w:name w:val="Grid Table 2 - Accent 1"/>
    <w:basedOn w:val="61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3">
    <w:name w:val="Grid Table 2 - Accent 2"/>
    <w:basedOn w:val="61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4">
    <w:name w:val="Grid Table 2 - Accent 3"/>
    <w:basedOn w:val="61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5">
    <w:name w:val="Grid Table 2 - Accent 4"/>
    <w:basedOn w:val="61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6">
    <w:name w:val="Grid Table 2 - Accent 5"/>
    <w:basedOn w:val="61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7">
    <w:name w:val="Grid Table 2 - Accent 6"/>
    <w:basedOn w:val="61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8">
    <w:name w:val="Grid Table 3"/>
    <w:basedOn w:val="61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
    <w:name w:val="Grid Table 3 - Accent 1"/>
    <w:basedOn w:val="61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2"/>
    <w:basedOn w:val="61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3"/>
    <w:basedOn w:val="61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4"/>
    <w:basedOn w:val="61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5"/>
    <w:basedOn w:val="61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6"/>
    <w:basedOn w:val="61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4"/>
    <w:basedOn w:val="613"/>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6">
    <w:name w:val="Grid Table 4 - Accent 1"/>
    <w:basedOn w:val="613"/>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7">
    <w:name w:val="Grid Table 4 - Accent 2"/>
    <w:basedOn w:val="613"/>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8">
    <w:name w:val="Grid Table 4 - Accent 3"/>
    <w:basedOn w:val="61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9">
    <w:name w:val="Grid Table 4 - Accent 4"/>
    <w:basedOn w:val="613"/>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0">
    <w:name w:val="Grid Table 4 - Accent 5"/>
    <w:basedOn w:val="613"/>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1">
    <w:name w:val="Grid Table 4 - Accent 6"/>
    <w:basedOn w:val="613"/>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2">
    <w:name w:val="Grid Table 5 Dark"/>
    <w:basedOn w:val="61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3">
    <w:name w:val="Grid Table 5 Dark- Accent 1"/>
    <w:basedOn w:val="61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84">
    <w:name w:val="Grid Table 5 Dark - Accent 2"/>
    <w:basedOn w:val="61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85">
    <w:name w:val="Grid Table 5 Dark - Accent 3"/>
    <w:basedOn w:val="61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86">
    <w:name w:val="Grid Table 5 Dark- Accent 4"/>
    <w:basedOn w:val="61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87">
    <w:name w:val="Grid Table 5 Dark - Accent 5"/>
    <w:basedOn w:val="61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88">
    <w:name w:val="Grid Table 5 Dark - Accent 6"/>
    <w:basedOn w:val="61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89">
    <w:name w:val="Grid Table 6 Colorful"/>
    <w:basedOn w:val="613"/>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0">
    <w:name w:val="Grid Table 6 Colorful - Accent 1"/>
    <w:basedOn w:val="613"/>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91">
    <w:name w:val="Grid Table 6 Colorful - Accent 2"/>
    <w:basedOn w:val="61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2">
    <w:name w:val="Grid Table 6 Colorful - Accent 3"/>
    <w:basedOn w:val="61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3">
    <w:name w:val="Grid Table 6 Colorful - Accent 4"/>
    <w:basedOn w:val="61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4">
    <w:name w:val="Grid Table 6 Colorful - Accent 5"/>
    <w:basedOn w:val="613"/>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5">
    <w:name w:val="Grid Table 6 Colorful - Accent 6"/>
    <w:basedOn w:val="613"/>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6">
    <w:name w:val="Grid Table 7 Colorful"/>
    <w:basedOn w:val="613"/>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7">
    <w:name w:val="Grid Table 7 Colorful - Accent 1"/>
    <w:basedOn w:val="613"/>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17bba"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8">
    <w:name w:val="Grid Table 7 Colorful - Accent 2"/>
    <w:basedOn w:val="613"/>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99">
    <w:name w:val="Grid Table 7 Colorful - Accent 3"/>
    <w:basedOn w:val="61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06060"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0">
    <w:name w:val="Grid Table 7 Colorful - Accent 4"/>
    <w:basedOn w:val="613"/>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1">
    <w:name w:val="Grid Table 7 Colorful - Accent 5"/>
    <w:basedOn w:val="613"/>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374"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2">
    <w:name w:val="Grid Table 7 Colorful - Accent 6"/>
    <w:basedOn w:val="613"/>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26429"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3">
    <w:name w:val="List Table 1 Light"/>
    <w:basedOn w:val="613"/>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4">
    <w:name w:val="List Table 1 Light - Accent 1"/>
    <w:basedOn w:val="613"/>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5">
    <w:name w:val="List Table 1 Light - Accent 2"/>
    <w:basedOn w:val="613"/>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6">
    <w:name w:val="List Table 1 Light - Accent 3"/>
    <w:basedOn w:val="613"/>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7">
    <w:name w:val="List Table 1 Light - Accent 4"/>
    <w:basedOn w:val="613"/>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8">
    <w:name w:val="List Table 1 Light - Accent 5"/>
    <w:basedOn w:val="613"/>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09">
    <w:name w:val="List Table 1 Light - Accent 6"/>
    <w:basedOn w:val="613"/>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0">
    <w:name w:val="List Table 2"/>
    <w:basedOn w:val="613"/>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1">
    <w:name w:val="List Table 2 - Accent 1"/>
    <w:basedOn w:val="613"/>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2">
    <w:name w:val="List Table 2 - Accent 2"/>
    <w:basedOn w:val="613"/>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3">
    <w:name w:val="List Table 2 - Accent 3"/>
    <w:basedOn w:val="61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4">
    <w:name w:val="List Table 2 - Accent 4"/>
    <w:basedOn w:val="613"/>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5">
    <w:name w:val="List Table 2 - Accent 5"/>
    <w:basedOn w:val="613"/>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6">
    <w:name w:val="List Table 2 - Accent 6"/>
    <w:basedOn w:val="613"/>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7">
    <w:name w:val="List Table 3"/>
    <w:basedOn w:val="61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8">
    <w:name w:val="List Table 3 - Accent 1"/>
    <w:basedOn w:val="613"/>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19">
    <w:name w:val="List Table 3 - Accent 2"/>
    <w:basedOn w:val="61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20">
    <w:name w:val="List Table 3 - Accent 3"/>
    <w:basedOn w:val="61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21">
    <w:name w:val="List Table 3 - Accent 4"/>
    <w:basedOn w:val="61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22">
    <w:name w:val="List Table 3 - Accent 5"/>
    <w:basedOn w:val="613"/>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123">
    <w:name w:val="List Table 3 - Accent 6"/>
    <w:basedOn w:val="613"/>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24">
    <w:name w:val="List Table 4"/>
    <w:basedOn w:val="61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5">
    <w:name w:val="List Table 4 - Accent 1"/>
    <w:basedOn w:val="613"/>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6">
    <w:name w:val="List Table 4 - Accent 2"/>
    <w:basedOn w:val="613"/>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27">
    <w:name w:val="List Table 4 - Accent 3"/>
    <w:basedOn w:val="61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28">
    <w:name w:val="List Table 4 - Accent 4"/>
    <w:basedOn w:val="613"/>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29">
    <w:name w:val="List Table 4 - Accent 5"/>
    <w:basedOn w:val="613"/>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130">
    <w:name w:val="List Table 4 - Accent 6"/>
    <w:basedOn w:val="613"/>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31">
    <w:name w:val="List Table 5 Dark"/>
    <w:basedOn w:val="613"/>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1"/>
    <w:basedOn w:val="613"/>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2"/>
    <w:basedOn w:val="613"/>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3"/>
    <w:basedOn w:val="61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4"/>
    <w:basedOn w:val="613"/>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5"/>
    <w:basedOn w:val="613"/>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6"/>
    <w:basedOn w:val="613"/>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6 Colorful"/>
    <w:basedOn w:val="613"/>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39">
    <w:name w:val="List Table 6 Colorful - Accent 1"/>
    <w:basedOn w:val="613"/>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140">
    <w:name w:val="List Table 6 Colorful - Accent 2"/>
    <w:basedOn w:val="613"/>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41">
    <w:name w:val="List Table 6 Colorful - Accent 3"/>
    <w:basedOn w:val="61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42">
    <w:name w:val="List Table 6 Colorful - Accent 4"/>
    <w:basedOn w:val="613"/>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43">
    <w:name w:val="List Table 6 Colorful - Accent 5"/>
    <w:basedOn w:val="613"/>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144">
    <w:name w:val="List Table 6 Colorful - Accent 6"/>
    <w:basedOn w:val="613"/>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45">
    <w:name w:val="List Table 7 Colorful"/>
    <w:basedOn w:val="613"/>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6">
    <w:name w:val="List Table 7 Colorful - Accent 1"/>
    <w:basedOn w:val="613"/>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d8d"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45d8d" w:themeColor="accent1" w:themeShade="95"/>
        <w:sz w:val="22"/>
      </w:rPr>
    </w:tblStylePr>
  </w:style>
  <w:style w:type="table" w:styleId="147">
    <w:name w:val="List Table 7 Colorful - Accent 2"/>
    <w:basedOn w:val="613"/>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c95712" w:themeColor="accent2" w:themeTint="97" w:themeShade="95"/>
        <w:sz w:val="22"/>
      </w:rPr>
    </w:tblStylePr>
  </w:style>
  <w:style w:type="table" w:styleId="148">
    <w:name w:val="List Table 7 Colorful - Accent 3"/>
    <w:basedOn w:val="61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57575"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57575" w:themeColor="accent3" w:themeTint="98" w:themeShade="95"/>
        <w:sz w:val="22"/>
      </w:rPr>
    </w:tblStylePr>
  </w:style>
  <w:style w:type="table" w:styleId="149">
    <w:name w:val="List Table 7 Colorful - Accent 4"/>
    <w:basedOn w:val="613"/>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cd9600" w:themeColor="accent4" w:themeTint="9A" w:themeShade="95"/>
        <w:sz w:val="22"/>
      </w:rPr>
    </w:tblStylePr>
  </w:style>
  <w:style w:type="table" w:styleId="150">
    <w:name w:val="List Table 7 Colorful - Accent 5"/>
    <w:basedOn w:val="613"/>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e9e"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5e9e" w:themeColor="accent5" w:themeTint="9A" w:themeShade="95"/>
        <w:sz w:val="22"/>
      </w:rPr>
    </w:tblStylePr>
  </w:style>
  <w:style w:type="table" w:styleId="151">
    <w:name w:val="List Table 7 Colorful - Accent 6"/>
    <w:basedOn w:val="613"/>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f8f3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5f8f3c" w:themeColor="accent6" w:themeTint="98" w:themeShade="95"/>
        <w:sz w:val="22"/>
      </w:rPr>
    </w:tblStylePr>
  </w:style>
  <w:style w:type="table" w:styleId="152">
    <w:name w:val="Lined - Accent"/>
    <w:basedOn w:val="61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3">
    <w:name w:val="Lined - Accent 1"/>
    <w:basedOn w:val="61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54">
    <w:name w:val="Lined - Accent 2"/>
    <w:basedOn w:val="61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55">
    <w:name w:val="Lined - Accent 3"/>
    <w:basedOn w:val="61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56">
    <w:name w:val="Lined - Accent 4"/>
    <w:basedOn w:val="61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57">
    <w:name w:val="Lined - Accent 5"/>
    <w:basedOn w:val="61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58">
    <w:name w:val="Lined - Accent 6"/>
    <w:basedOn w:val="61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59">
    <w:name w:val="Bordered &amp; Lined - Accent"/>
    <w:basedOn w:val="613"/>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0">
    <w:name w:val="Bordered &amp; Lined - Accent 1"/>
    <w:basedOn w:val="613"/>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61">
    <w:name w:val="Bordered &amp; Lined - Accent 2"/>
    <w:basedOn w:val="613"/>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62">
    <w:name w:val="Bordered &amp; Lined - Accent 3"/>
    <w:basedOn w:val="61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63">
    <w:name w:val="Bordered &amp; Lined - Accent 4"/>
    <w:basedOn w:val="613"/>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64">
    <w:name w:val="Bordered &amp; Lined - Accent 5"/>
    <w:basedOn w:val="613"/>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65">
    <w:name w:val="Bordered &amp; Lined - Accent 6"/>
    <w:basedOn w:val="613"/>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6">
    <w:name w:val="Bordered"/>
    <w:basedOn w:val="613"/>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7">
    <w:name w:val="Bordered - Accent 1"/>
    <w:basedOn w:val="61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8">
    <w:name w:val="Bordered - Accent 2"/>
    <w:basedOn w:val="61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69">
    <w:name w:val="Bordered - Accent 3"/>
    <w:basedOn w:val="61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0">
    <w:name w:val="Bordered - Accent 4"/>
    <w:basedOn w:val="61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1">
    <w:name w:val="Bordered - Accent 5"/>
    <w:basedOn w:val="61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2">
    <w:name w:val="Bordered - Accent 6"/>
    <w:basedOn w:val="61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3">
    <w:name w:val="Hyperlink"/>
    <w:uiPriority w:val="99"/>
    <w:unhideWhenUsed/>
    <w:rPr>
      <w:color w:val="0000ff" w:themeColor="hyperlink"/>
      <w:u w:val="single"/>
    </w:rPr>
  </w:style>
  <w:style w:type="paragraph" w:styleId="174">
    <w:name w:val="footnote text"/>
    <w:basedOn w:val="604"/>
    <w:link w:val="175"/>
    <w:uiPriority w:val="99"/>
    <w:semiHidden/>
    <w:unhideWhenUsed/>
    <w:pPr>
      <w:spacing w:after="40" w:line="240" w:lineRule="auto"/>
    </w:pPr>
    <w:rPr>
      <w:sz w:val="18"/>
    </w:rPr>
  </w:style>
  <w:style w:type="character" w:styleId="175">
    <w:name w:val="Footnote Text Char"/>
    <w:link w:val="174"/>
    <w:uiPriority w:val="99"/>
    <w:rPr>
      <w:sz w:val="18"/>
    </w:rPr>
  </w:style>
  <w:style w:type="character" w:styleId="176">
    <w:name w:val="footnote reference"/>
    <w:basedOn w:val="605"/>
    <w:uiPriority w:val="99"/>
    <w:unhideWhenUsed/>
    <w:rPr>
      <w:vertAlign w:val="superscript"/>
    </w:rPr>
  </w:style>
  <w:style w:type="paragraph" w:styleId="177">
    <w:name w:val="endnote text"/>
    <w:basedOn w:val="604"/>
    <w:link w:val="178"/>
    <w:uiPriority w:val="99"/>
    <w:semiHidden/>
    <w:unhideWhenUsed/>
    <w:pPr>
      <w:spacing w:after="0" w:line="240" w:lineRule="auto"/>
    </w:pPr>
    <w:rPr>
      <w:sz w:val="20"/>
    </w:rPr>
  </w:style>
  <w:style w:type="character" w:styleId="178">
    <w:name w:val="Endnote Text Char"/>
    <w:link w:val="177"/>
    <w:uiPriority w:val="99"/>
    <w:rPr>
      <w:sz w:val="20"/>
    </w:rPr>
  </w:style>
  <w:style w:type="character" w:styleId="179">
    <w:name w:val="endnote reference"/>
    <w:basedOn w:val="605"/>
    <w:uiPriority w:val="99"/>
    <w:semiHidden/>
    <w:unhideWhenUsed/>
    <w:rPr>
      <w:vertAlign w:val="superscript"/>
    </w:rPr>
  </w:style>
  <w:style w:type="paragraph" w:styleId="180">
    <w:name w:val="toc 1"/>
    <w:basedOn w:val="604"/>
    <w:next w:val="604"/>
    <w:uiPriority w:val="39"/>
    <w:unhideWhenUsed/>
    <w:pPr>
      <w:ind w:left="0" w:right="0" w:firstLine="0"/>
      <w:spacing w:after="57"/>
    </w:pPr>
  </w:style>
  <w:style w:type="paragraph" w:styleId="181">
    <w:name w:val="toc 2"/>
    <w:basedOn w:val="604"/>
    <w:next w:val="604"/>
    <w:uiPriority w:val="39"/>
    <w:unhideWhenUsed/>
    <w:pPr>
      <w:ind w:left="283" w:right="0" w:firstLine="0"/>
      <w:spacing w:after="57"/>
    </w:pPr>
  </w:style>
  <w:style w:type="paragraph" w:styleId="182">
    <w:name w:val="toc 3"/>
    <w:basedOn w:val="604"/>
    <w:next w:val="604"/>
    <w:uiPriority w:val="39"/>
    <w:unhideWhenUsed/>
    <w:pPr>
      <w:ind w:left="567" w:right="0" w:firstLine="0"/>
      <w:spacing w:after="57"/>
    </w:pPr>
  </w:style>
  <w:style w:type="paragraph" w:styleId="183">
    <w:name w:val="toc 4"/>
    <w:basedOn w:val="604"/>
    <w:next w:val="604"/>
    <w:uiPriority w:val="39"/>
    <w:unhideWhenUsed/>
    <w:pPr>
      <w:ind w:left="850" w:right="0" w:firstLine="0"/>
      <w:spacing w:after="57"/>
    </w:pPr>
  </w:style>
  <w:style w:type="paragraph" w:styleId="184">
    <w:name w:val="toc 5"/>
    <w:basedOn w:val="604"/>
    <w:next w:val="604"/>
    <w:uiPriority w:val="39"/>
    <w:unhideWhenUsed/>
    <w:pPr>
      <w:ind w:left="1134" w:right="0" w:firstLine="0"/>
      <w:spacing w:after="57"/>
    </w:pPr>
  </w:style>
  <w:style w:type="paragraph" w:styleId="185">
    <w:name w:val="toc 6"/>
    <w:basedOn w:val="604"/>
    <w:next w:val="604"/>
    <w:uiPriority w:val="39"/>
    <w:unhideWhenUsed/>
    <w:pPr>
      <w:ind w:left="1417" w:right="0" w:firstLine="0"/>
      <w:spacing w:after="57"/>
    </w:pPr>
  </w:style>
  <w:style w:type="paragraph" w:styleId="186">
    <w:name w:val="toc 7"/>
    <w:basedOn w:val="604"/>
    <w:next w:val="604"/>
    <w:uiPriority w:val="39"/>
    <w:unhideWhenUsed/>
    <w:pPr>
      <w:ind w:left="1701" w:right="0" w:firstLine="0"/>
      <w:spacing w:after="57"/>
    </w:pPr>
  </w:style>
  <w:style w:type="paragraph" w:styleId="187">
    <w:name w:val="toc 8"/>
    <w:basedOn w:val="604"/>
    <w:next w:val="604"/>
    <w:uiPriority w:val="39"/>
    <w:unhideWhenUsed/>
    <w:pPr>
      <w:ind w:left="1984" w:right="0" w:firstLine="0"/>
      <w:spacing w:after="57"/>
    </w:pPr>
  </w:style>
  <w:style w:type="paragraph" w:styleId="188">
    <w:name w:val="toc 9"/>
    <w:basedOn w:val="604"/>
    <w:next w:val="604"/>
    <w:uiPriority w:val="39"/>
    <w:unhideWhenUsed/>
    <w:pPr>
      <w:ind w:left="2268" w:right="0" w:firstLine="0"/>
      <w:spacing w:after="57"/>
    </w:pPr>
  </w:style>
  <w:style w:type="paragraph" w:styleId="189">
    <w:name w:val="TOC Heading"/>
    <w:uiPriority w:val="39"/>
    <w:unhideWhenUsed/>
  </w:style>
  <w:style w:type="paragraph" w:styleId="190">
    <w:name w:val="table of figures"/>
    <w:basedOn w:val="604"/>
    <w:next w:val="604"/>
    <w:uiPriority w:val="99"/>
    <w:unhideWhenUsed/>
    <w:pPr>
      <w:spacing w:after="0" w:afterAutospacing="0"/>
    </w:pPr>
  </w:style>
  <w:style w:type="paragraph" w:styleId="604" w:default="1">
    <w:name w:val="Normal"/>
    <w:qFormat/>
    <w:pPr>
      <w:jc w:val="left"/>
      <w:spacing w:before="0" w:after="160" w:line="259" w:lineRule="auto"/>
      <w:widowControl/>
    </w:pPr>
    <w:rPr>
      <w:rFonts w:ascii="Calibri" w:hAnsi="Calibri" w:eastAsia="Calibri" w:asciiTheme="minorHAnsi" w:hAnsiTheme="minorHAnsi" w:eastAsiaTheme="minorHAnsi" w:cstheme="minorBidi"/>
      <w:color w:val="auto"/>
      <w:sz w:val="22"/>
      <w:szCs w:val="22"/>
      <w:lang w:val="ru-RU" w:eastAsia="en-US" w:bidi="ar-SA"/>
    </w:rPr>
  </w:style>
  <w:style w:type="character" w:styleId="605" w:default="1">
    <w:name w:val="Default Paragraph Font"/>
    <w:uiPriority w:val="1"/>
    <w:semiHidden/>
    <w:unhideWhenUsed/>
    <w:qFormat/>
  </w:style>
  <w:style w:type="character" w:styleId="606">
    <w:name w:val="ListLabel 1"/>
    <w:qFormat/>
    <w:rPr>
      <w:rFonts w:cs="Courier New"/>
    </w:rPr>
  </w:style>
  <w:style w:type="paragraph" w:styleId="607">
    <w:name w:val="Заголовок"/>
    <w:basedOn w:val="604"/>
    <w:next w:val="608"/>
    <w:qFormat/>
    <w:pPr>
      <w:keepNext/>
      <w:spacing w:before="240" w:after="120"/>
    </w:pPr>
    <w:rPr>
      <w:rFonts w:ascii="Liberation Sans" w:hAnsi="Liberation Sans" w:eastAsia="Microsoft YaHei" w:cs="Arial"/>
      <w:sz w:val="28"/>
      <w:szCs w:val="28"/>
    </w:rPr>
  </w:style>
  <w:style w:type="paragraph" w:styleId="608">
    <w:name w:val="Основной текст"/>
    <w:basedOn w:val="604"/>
    <w:pPr>
      <w:spacing w:before="0" w:after="140" w:line="288" w:lineRule="auto"/>
    </w:pPr>
  </w:style>
  <w:style w:type="paragraph" w:styleId="609">
    <w:name w:val="Список"/>
    <w:basedOn w:val="608"/>
    <w:rPr>
      <w:rFonts w:cs="Arial"/>
    </w:rPr>
  </w:style>
  <w:style w:type="paragraph" w:styleId="610">
    <w:name w:val="Название"/>
    <w:basedOn w:val="604"/>
    <w:pPr>
      <w:spacing w:before="120" w:after="120"/>
      <w:suppressLineNumbers/>
    </w:pPr>
    <w:rPr>
      <w:rFonts w:cs="Arial"/>
      <w:i/>
      <w:iCs/>
      <w:sz w:val="24"/>
      <w:szCs w:val="24"/>
    </w:rPr>
  </w:style>
  <w:style w:type="paragraph" w:styleId="611">
    <w:name w:val="Указатель"/>
    <w:basedOn w:val="604"/>
    <w:qFormat/>
    <w:pPr>
      <w:suppressLineNumbers/>
    </w:pPr>
    <w:rPr>
      <w:rFonts w:cs="Arial"/>
    </w:rPr>
  </w:style>
  <w:style w:type="numbering" w:styleId="612" w:default="1">
    <w:name w:val="No List"/>
    <w:uiPriority w:val="99"/>
    <w:semiHidden/>
    <w:unhideWhenUsed/>
  </w:style>
  <w:style w:type="table" w:styleId="613" w:default="1">
    <w:name w:val="Normal Table"/>
    <w:uiPriority w:val="99"/>
    <w:semiHidden/>
    <w:unhideWhenUsed/>
    <w:tblPr>
      <w:tblInd w:w="0" w:type="dxa"/>
      <w:tblCellMar>
        <w:left w:w="108" w:type="dxa"/>
        <w:top w:w="0" w:type="dxa"/>
        <w:right w:w="108" w:type="dxa"/>
        <w:bottom w:w="0" w:type="dxa"/>
      </w:tblCellMar>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Р7-Офис/7.2.1.14</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 Олег Равильевич</dc:creator>
  <dc:language>ru-RU</dc:language>
  <cp:revision>7</cp:revision>
  <dcterms:created xsi:type="dcterms:W3CDTF">2022-03-04T15:54:00Z</dcterms:created>
  <dcterms:modified xsi:type="dcterms:W3CDTF">2023-03-07T10:18:56Z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