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7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550B1B" w:rsidRDefault="00612E1B" w:rsidP="007F5402">
            <w:pPr>
              <w:rPr>
                <w:b/>
                <w:sz w:val="28"/>
                <w:szCs w:val="28"/>
              </w:rPr>
            </w:pPr>
            <w:r w:rsidRPr="00550B1B">
              <w:rPr>
                <w:b/>
                <w:sz w:val="28"/>
                <w:szCs w:val="28"/>
              </w:rPr>
              <w:t>о</w:t>
            </w:r>
            <w:r w:rsidR="000C50A7" w:rsidRPr="00550B1B">
              <w:rPr>
                <w:b/>
                <w:sz w:val="28"/>
                <w:szCs w:val="28"/>
              </w:rPr>
              <w:t>т</w:t>
            </w:r>
            <w:r w:rsidRPr="00550B1B">
              <w:rPr>
                <w:b/>
                <w:sz w:val="28"/>
                <w:szCs w:val="28"/>
              </w:rPr>
              <w:t xml:space="preserve"> </w:t>
            </w:r>
            <w:r w:rsidR="005E6608">
              <w:rPr>
                <w:b/>
                <w:sz w:val="28"/>
                <w:szCs w:val="28"/>
              </w:rPr>
              <w:t>0</w:t>
            </w:r>
            <w:r w:rsidR="0055597A">
              <w:rPr>
                <w:b/>
                <w:sz w:val="28"/>
                <w:szCs w:val="28"/>
              </w:rPr>
              <w:t>8</w:t>
            </w:r>
            <w:r w:rsidR="00F738F8" w:rsidRPr="00550B1B">
              <w:rPr>
                <w:b/>
                <w:sz w:val="28"/>
                <w:szCs w:val="28"/>
              </w:rPr>
              <w:t xml:space="preserve"> </w:t>
            </w:r>
            <w:r w:rsidR="005E6608">
              <w:rPr>
                <w:b/>
                <w:sz w:val="28"/>
                <w:szCs w:val="28"/>
              </w:rPr>
              <w:t>февраля</w:t>
            </w:r>
            <w:r w:rsidR="00F738F8" w:rsidRPr="00550B1B">
              <w:rPr>
                <w:b/>
                <w:sz w:val="28"/>
                <w:szCs w:val="28"/>
              </w:rPr>
              <w:t xml:space="preserve"> </w:t>
            </w:r>
            <w:r w:rsidR="000C50A7" w:rsidRPr="00550B1B">
              <w:rPr>
                <w:b/>
                <w:sz w:val="28"/>
                <w:szCs w:val="28"/>
              </w:rPr>
              <w:t>201</w:t>
            </w:r>
            <w:r w:rsidR="0055597A">
              <w:rPr>
                <w:b/>
                <w:sz w:val="28"/>
                <w:szCs w:val="28"/>
              </w:rPr>
              <w:t>6</w:t>
            </w:r>
            <w:r w:rsidR="000C50A7" w:rsidRPr="00550B1B">
              <w:rPr>
                <w:b/>
                <w:sz w:val="28"/>
                <w:szCs w:val="28"/>
              </w:rPr>
              <w:t xml:space="preserve"> №</w:t>
            </w:r>
            <w:r w:rsidR="0055597A">
              <w:rPr>
                <w:b/>
                <w:sz w:val="28"/>
                <w:szCs w:val="28"/>
              </w:rPr>
              <w:t xml:space="preserve">  03</w:t>
            </w:r>
            <w:r w:rsidR="000C50A7" w:rsidRPr="00550B1B">
              <w:rPr>
                <w:b/>
                <w:sz w:val="28"/>
                <w:szCs w:val="28"/>
              </w:rPr>
              <w:t>/02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550B1B" w:rsidRDefault="00550B1B" w:rsidP="00F95629">
      <w:pPr>
        <w:jc w:val="center"/>
        <w:rPr>
          <w:b/>
          <w:sz w:val="28"/>
          <w:szCs w:val="28"/>
        </w:rPr>
      </w:pPr>
    </w:p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6E0375" w:rsidRPr="00A34FCC" w:rsidRDefault="006E0375" w:rsidP="009D75E9">
      <w:pPr>
        <w:tabs>
          <w:tab w:val="left" w:pos="709"/>
        </w:tabs>
        <w:ind w:left="567" w:right="282"/>
        <w:jc w:val="center"/>
        <w:rPr>
          <w:b/>
          <w:sz w:val="28"/>
          <w:szCs w:val="28"/>
        </w:rPr>
      </w:pPr>
      <w:r w:rsidRPr="00A34FCC">
        <w:rPr>
          <w:b/>
          <w:sz w:val="28"/>
          <w:szCs w:val="28"/>
        </w:rPr>
        <w:t>на проект решения Думы города Нижневартовска «</w:t>
      </w:r>
      <w:r w:rsidR="009D75E9" w:rsidRPr="00A34FCC">
        <w:rPr>
          <w:b/>
          <w:sz w:val="28"/>
          <w:szCs w:val="28"/>
        </w:rPr>
        <w:t>О</w:t>
      </w:r>
      <w:r w:rsidRPr="00A34FCC">
        <w:rPr>
          <w:b/>
          <w:sz w:val="28"/>
          <w:szCs w:val="28"/>
        </w:rPr>
        <w:t xml:space="preserve"> внесени</w:t>
      </w:r>
      <w:r w:rsidR="009D75E9" w:rsidRPr="00A34FCC">
        <w:rPr>
          <w:b/>
          <w:sz w:val="28"/>
          <w:szCs w:val="28"/>
        </w:rPr>
        <w:t xml:space="preserve">и </w:t>
      </w:r>
      <w:r w:rsidRPr="00A34FCC">
        <w:rPr>
          <w:b/>
          <w:sz w:val="28"/>
          <w:szCs w:val="28"/>
        </w:rPr>
        <w:t xml:space="preserve">изменений в </w:t>
      </w:r>
      <w:r w:rsidR="009D75E9" w:rsidRPr="00A34FCC">
        <w:rPr>
          <w:b/>
          <w:sz w:val="28"/>
          <w:szCs w:val="28"/>
        </w:rPr>
        <w:t>решение Думы города Нижневартовска от 27.11.2015      № 911 «О</w:t>
      </w:r>
      <w:r w:rsidRPr="00A34FCC">
        <w:rPr>
          <w:b/>
          <w:sz w:val="28"/>
          <w:szCs w:val="28"/>
        </w:rPr>
        <w:t xml:space="preserve"> </w:t>
      </w:r>
      <w:r w:rsidR="009D75E9" w:rsidRPr="00A34FCC">
        <w:rPr>
          <w:b/>
          <w:sz w:val="28"/>
          <w:szCs w:val="28"/>
        </w:rPr>
        <w:t>Программе</w:t>
      </w:r>
      <w:r w:rsidRPr="00A34FCC">
        <w:rPr>
          <w:b/>
          <w:sz w:val="28"/>
          <w:szCs w:val="28"/>
        </w:rPr>
        <w:t xml:space="preserve"> </w:t>
      </w:r>
      <w:r w:rsidR="009D75E9" w:rsidRPr="00A34FCC">
        <w:rPr>
          <w:b/>
          <w:sz w:val="28"/>
          <w:szCs w:val="28"/>
        </w:rPr>
        <w:t>приватизации муниципального имущества в</w:t>
      </w:r>
      <w:r w:rsidRPr="00A34FCC">
        <w:rPr>
          <w:b/>
          <w:sz w:val="28"/>
          <w:szCs w:val="28"/>
        </w:rPr>
        <w:t xml:space="preserve"> город</w:t>
      </w:r>
      <w:r w:rsidR="009D75E9" w:rsidRPr="00A34FCC">
        <w:rPr>
          <w:b/>
          <w:sz w:val="28"/>
          <w:szCs w:val="28"/>
        </w:rPr>
        <w:t>е</w:t>
      </w:r>
      <w:r w:rsidRPr="00A34FCC">
        <w:rPr>
          <w:b/>
          <w:sz w:val="28"/>
          <w:szCs w:val="28"/>
        </w:rPr>
        <w:t xml:space="preserve"> Нижневартовск</w:t>
      </w:r>
      <w:r w:rsidR="009D75E9" w:rsidRPr="00A34FCC">
        <w:rPr>
          <w:b/>
          <w:sz w:val="28"/>
          <w:szCs w:val="28"/>
        </w:rPr>
        <w:t>е</w:t>
      </w:r>
      <w:r w:rsidRPr="00A34FCC">
        <w:rPr>
          <w:b/>
          <w:sz w:val="28"/>
          <w:szCs w:val="28"/>
        </w:rPr>
        <w:t xml:space="preserve"> на 20</w:t>
      </w:r>
      <w:r w:rsidR="009D75E9" w:rsidRPr="00A34FCC">
        <w:rPr>
          <w:b/>
          <w:sz w:val="28"/>
          <w:szCs w:val="28"/>
        </w:rPr>
        <w:t>16 год</w:t>
      </w:r>
      <w:r w:rsidRPr="00A34FCC">
        <w:rPr>
          <w:b/>
          <w:sz w:val="28"/>
          <w:szCs w:val="28"/>
        </w:rPr>
        <w:t>»</w:t>
      </w:r>
      <w:r w:rsidR="009D75E9" w:rsidRPr="00A34FCC">
        <w:rPr>
          <w:b/>
          <w:sz w:val="28"/>
          <w:szCs w:val="28"/>
        </w:rPr>
        <w:t>.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BC6DAD" w:rsidRDefault="000C50A7" w:rsidP="00466D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 xml:space="preserve">Счетной палаты города Нижневартовска, установленными </w:t>
      </w:r>
      <w:r w:rsidR="00420C6B" w:rsidRPr="00420C6B">
        <w:rPr>
          <w:rFonts w:ascii="Times New Roman" w:hAnsi="Times New Roman" w:cs="Times New Roman"/>
          <w:sz w:val="28"/>
          <w:szCs w:val="28"/>
        </w:rPr>
        <w:t>статьей 157 Бюджетного кодекса Российской Федерации</w:t>
      </w:r>
      <w:r w:rsidR="00420C6B" w:rsidRPr="00F95629">
        <w:rPr>
          <w:rFonts w:ascii="Times New Roman" w:hAnsi="Times New Roman" w:cs="Times New Roman"/>
          <w:sz w:val="28"/>
          <w:szCs w:val="28"/>
        </w:rPr>
        <w:t xml:space="preserve"> </w:t>
      </w:r>
      <w:r w:rsidRPr="00F95629">
        <w:rPr>
          <w:rFonts w:ascii="Times New Roman" w:hAnsi="Times New Roman" w:cs="Times New Roman"/>
          <w:sz w:val="28"/>
          <w:szCs w:val="28"/>
        </w:rPr>
        <w:t>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</w:t>
      </w:r>
      <w:r w:rsidR="00BC6DAD">
        <w:rPr>
          <w:rFonts w:ascii="Times New Roman" w:hAnsi="Times New Roman" w:cs="Times New Roman"/>
          <w:sz w:val="28"/>
          <w:szCs w:val="28"/>
        </w:rPr>
        <w:t>,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6DAD" w:rsidRPr="00466D9C">
        <w:rPr>
          <w:rStyle w:val="11"/>
          <w:rFonts w:eastAsia="Calibri"/>
          <w:color w:val="auto"/>
          <w:sz w:val="28"/>
          <w:szCs w:val="28"/>
        </w:rPr>
        <w:t>согласно которым Счетная палата</w:t>
      </w:r>
      <w:r w:rsidR="00BC6DAD" w:rsidRPr="00466D9C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466D9C" w:rsidRPr="00466D9C">
        <w:rPr>
          <w:rFonts w:ascii="Times New Roman" w:hAnsi="Times New Roman" w:cs="Times New Roman"/>
          <w:sz w:val="28"/>
          <w:szCs w:val="28"/>
        </w:rPr>
        <w:t>экспертизу проектов законов (решений) о бюджетах, иных нормативных правовых актов</w:t>
      </w:r>
      <w:proofErr w:type="gramEnd"/>
      <w:r w:rsidR="00466D9C" w:rsidRPr="00466D9C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Федерации, в том числе обоснованности показателей (параметров и характеристик) бюджетов</w:t>
      </w:r>
      <w:r w:rsidR="00466D9C">
        <w:rPr>
          <w:rFonts w:ascii="Times New Roman" w:hAnsi="Times New Roman" w:cs="Times New Roman"/>
          <w:sz w:val="28"/>
          <w:szCs w:val="28"/>
        </w:rPr>
        <w:t>.</w:t>
      </w:r>
    </w:p>
    <w:p w:rsidR="00C848F5" w:rsidRDefault="00466D9C" w:rsidP="005E1E41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848F5">
        <w:rPr>
          <w:rFonts w:ascii="Times New Roman" w:hAnsi="Times New Roman" w:cs="Times New Roman"/>
          <w:sz w:val="28"/>
          <w:szCs w:val="28"/>
        </w:rPr>
        <w:t>В соответствии</w:t>
      </w:r>
      <w:r w:rsidR="00C848F5" w:rsidRPr="00C848F5">
        <w:rPr>
          <w:rFonts w:ascii="Times New Roman" w:hAnsi="Times New Roman" w:cs="Times New Roman"/>
          <w:sz w:val="28"/>
          <w:szCs w:val="28"/>
        </w:rPr>
        <w:t xml:space="preserve"> со стать</w:t>
      </w:r>
      <w:r w:rsidR="005E1E41">
        <w:rPr>
          <w:rFonts w:ascii="Times New Roman" w:hAnsi="Times New Roman" w:cs="Times New Roman"/>
          <w:sz w:val="28"/>
          <w:szCs w:val="28"/>
        </w:rPr>
        <w:t>ями</w:t>
      </w:r>
      <w:r w:rsidR="00C848F5" w:rsidRPr="00C848F5">
        <w:rPr>
          <w:rFonts w:ascii="Times New Roman" w:hAnsi="Times New Roman" w:cs="Times New Roman"/>
          <w:sz w:val="28"/>
          <w:szCs w:val="28"/>
        </w:rPr>
        <w:t xml:space="preserve"> </w:t>
      </w:r>
      <w:r w:rsidR="005E1E41">
        <w:rPr>
          <w:rFonts w:ascii="Times New Roman" w:hAnsi="Times New Roman" w:cs="Times New Roman"/>
          <w:sz w:val="28"/>
          <w:szCs w:val="28"/>
        </w:rPr>
        <w:t xml:space="preserve">1, </w:t>
      </w:r>
      <w:r w:rsidR="00C848F5" w:rsidRPr="00C848F5">
        <w:rPr>
          <w:rFonts w:ascii="Times New Roman" w:hAnsi="Times New Roman" w:cs="Times New Roman"/>
          <w:sz w:val="28"/>
          <w:szCs w:val="28"/>
        </w:rPr>
        <w:t>2</w:t>
      </w:r>
      <w:r w:rsidR="00C848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848F5" w:rsidRPr="00420C6B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C848F5" w:rsidRPr="00F95629">
        <w:rPr>
          <w:rFonts w:ascii="Times New Roman" w:hAnsi="Times New Roman" w:cs="Times New Roman"/>
          <w:sz w:val="28"/>
          <w:szCs w:val="28"/>
        </w:rPr>
        <w:t xml:space="preserve"> </w:t>
      </w:r>
      <w:r w:rsidR="00C848F5">
        <w:rPr>
          <w:rFonts w:ascii="Times New Roman" w:hAnsi="Times New Roman" w:cs="Times New Roman"/>
          <w:sz w:val="28"/>
          <w:szCs w:val="28"/>
        </w:rPr>
        <w:t>б</w:t>
      </w:r>
      <w:r w:rsidR="00C848F5" w:rsidRPr="00C848F5">
        <w:rPr>
          <w:rFonts w:ascii="Times New Roman" w:hAnsi="Times New Roman" w:cs="Times New Roman"/>
          <w:sz w:val="28"/>
          <w:szCs w:val="28"/>
        </w:rPr>
        <w:t xml:space="preserve">юджетное законодательство Российской Федерации состоит </w:t>
      </w:r>
      <w:r w:rsidR="00C848F5">
        <w:rPr>
          <w:rFonts w:ascii="Times New Roman" w:hAnsi="Times New Roman" w:cs="Times New Roman"/>
          <w:sz w:val="28"/>
          <w:szCs w:val="28"/>
        </w:rPr>
        <w:t xml:space="preserve">в том числе из </w:t>
      </w:r>
      <w:r w:rsidR="00C848F5" w:rsidRPr="00C848F5">
        <w:rPr>
          <w:rFonts w:ascii="Times New Roman" w:hAnsi="Times New Roman" w:cs="Times New Roman"/>
          <w:sz w:val="28"/>
          <w:szCs w:val="28"/>
        </w:rPr>
        <w:t>муниципальных правовых актов представительных органов муниципальных</w:t>
      </w:r>
      <w:r w:rsidR="00EA3C1D">
        <w:rPr>
          <w:rFonts w:ascii="Times New Roman" w:hAnsi="Times New Roman" w:cs="Times New Roman"/>
          <w:sz w:val="28"/>
          <w:szCs w:val="28"/>
        </w:rPr>
        <w:t xml:space="preserve"> образований, </w:t>
      </w:r>
      <w:r w:rsidR="00C848F5" w:rsidRPr="00C848F5">
        <w:rPr>
          <w:rFonts w:ascii="Times New Roman" w:hAnsi="Times New Roman" w:cs="Times New Roman"/>
          <w:b/>
          <w:i/>
          <w:sz w:val="28"/>
          <w:szCs w:val="28"/>
        </w:rPr>
        <w:t xml:space="preserve">регулирующих </w:t>
      </w:r>
      <w:r w:rsidR="005E1E41">
        <w:rPr>
          <w:rFonts w:ascii="Times New Roman" w:hAnsi="Times New Roman" w:cs="Times New Roman"/>
          <w:b/>
          <w:i/>
          <w:sz w:val="28"/>
          <w:szCs w:val="28"/>
        </w:rPr>
        <w:t xml:space="preserve">бюджетные </w:t>
      </w:r>
      <w:r w:rsidR="00C848F5" w:rsidRPr="00C848F5">
        <w:rPr>
          <w:rFonts w:ascii="Times New Roman" w:hAnsi="Times New Roman" w:cs="Times New Roman"/>
          <w:b/>
          <w:i/>
          <w:sz w:val="28"/>
          <w:szCs w:val="28"/>
        </w:rPr>
        <w:t>правоотношения</w:t>
      </w:r>
      <w:r w:rsidR="005E1E4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C848F5" w:rsidRPr="005E1E4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возникающие между субъектами бюджетных правоотношений в процессе формирования доходо</w:t>
      </w:r>
      <w:r w:rsidR="00EA3C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в.</w:t>
      </w:r>
    </w:p>
    <w:p w:rsidR="00725553" w:rsidRPr="00725553" w:rsidRDefault="00725553" w:rsidP="007255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5553">
        <w:rPr>
          <w:rFonts w:ascii="Times New Roman" w:hAnsi="Times New Roman" w:cs="Times New Roman"/>
          <w:sz w:val="28"/>
          <w:szCs w:val="28"/>
        </w:rPr>
        <w:t>Согласно пункту 3 статьи 41 Бюджетного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7255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доходы от продажи имущества, </w:t>
      </w:r>
      <w:r w:rsidRPr="00725553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собственности, за исключением движимого имущества бюджетных и автономных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553">
        <w:rPr>
          <w:rFonts w:ascii="Times New Roman" w:hAnsi="Times New Roman" w:cs="Times New Roman"/>
          <w:sz w:val="28"/>
          <w:szCs w:val="28"/>
        </w:rPr>
        <w:t>относятся к неналоговым доходам.</w:t>
      </w:r>
    </w:p>
    <w:p w:rsidR="00C45CA2" w:rsidRDefault="00C45CA2" w:rsidP="005E1E41">
      <w:pPr>
        <w:ind w:firstLine="567"/>
        <w:jc w:val="both"/>
        <w:rPr>
          <w:bCs/>
          <w:sz w:val="28"/>
          <w:szCs w:val="28"/>
        </w:rPr>
      </w:pPr>
      <w:r w:rsidRPr="00506D7E">
        <w:rPr>
          <w:rStyle w:val="11"/>
          <w:sz w:val="28"/>
          <w:szCs w:val="28"/>
        </w:rPr>
        <w:t>В результате оценки проект</w:t>
      </w:r>
      <w:r>
        <w:rPr>
          <w:rStyle w:val="11"/>
          <w:sz w:val="28"/>
          <w:szCs w:val="28"/>
        </w:rPr>
        <w:t>а</w:t>
      </w:r>
      <w:r w:rsidRPr="00506D7E">
        <w:rPr>
          <w:rStyle w:val="11"/>
          <w:sz w:val="28"/>
          <w:szCs w:val="28"/>
        </w:rPr>
        <w:t xml:space="preserve"> </w:t>
      </w:r>
      <w:r w:rsidRPr="00C45CA2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C45CA2">
        <w:rPr>
          <w:sz w:val="28"/>
          <w:szCs w:val="28"/>
        </w:rPr>
        <w:t xml:space="preserve"> Думы города Нижневартовска</w:t>
      </w:r>
      <w:r>
        <w:rPr>
          <w:sz w:val="28"/>
          <w:szCs w:val="28"/>
        </w:rPr>
        <w:t xml:space="preserve"> </w:t>
      </w:r>
      <w:r w:rsidR="005E1E41" w:rsidRPr="005E1E41">
        <w:rPr>
          <w:sz w:val="28"/>
          <w:szCs w:val="28"/>
        </w:rPr>
        <w:t>«О внесении изменений в решение Думы города Нижневартовска от 27.11.2015      № 911 «О Программе приватизации муниципального имущества в гор</w:t>
      </w:r>
      <w:r w:rsidR="00DF798E">
        <w:rPr>
          <w:sz w:val="28"/>
          <w:szCs w:val="28"/>
        </w:rPr>
        <w:t>оде Нижневартовске на 2016 год»</w:t>
      </w:r>
      <w:r w:rsidRPr="005E1E41">
        <w:rPr>
          <w:bCs/>
          <w:sz w:val="28"/>
          <w:szCs w:val="28"/>
        </w:rPr>
        <w:t xml:space="preserve"> </w:t>
      </w:r>
      <w:r w:rsidR="00192B99">
        <w:rPr>
          <w:bCs/>
          <w:sz w:val="28"/>
          <w:szCs w:val="28"/>
        </w:rPr>
        <w:t xml:space="preserve">(далее – </w:t>
      </w:r>
      <w:r w:rsidR="001600CD" w:rsidRPr="00DF798E">
        <w:rPr>
          <w:bCs/>
          <w:i/>
          <w:sz w:val="28"/>
          <w:szCs w:val="28"/>
        </w:rPr>
        <w:t>п</w:t>
      </w:r>
      <w:r w:rsidR="00192B99" w:rsidRPr="00DF798E">
        <w:rPr>
          <w:bCs/>
          <w:i/>
          <w:sz w:val="28"/>
          <w:szCs w:val="28"/>
        </w:rPr>
        <w:t>роект Программы</w:t>
      </w:r>
      <w:r w:rsidR="00192B99">
        <w:rPr>
          <w:bCs/>
          <w:sz w:val="28"/>
          <w:szCs w:val="28"/>
        </w:rPr>
        <w:t xml:space="preserve">) </w:t>
      </w:r>
      <w:r w:rsidRPr="00F95629">
        <w:rPr>
          <w:bCs/>
          <w:sz w:val="28"/>
          <w:szCs w:val="28"/>
        </w:rPr>
        <w:t>установлено:</w:t>
      </w:r>
    </w:p>
    <w:p w:rsidR="0005501F" w:rsidRPr="0005501F" w:rsidRDefault="0076533A" w:rsidP="009B1926">
      <w:pPr>
        <w:pStyle w:val="a6"/>
        <w:numPr>
          <w:ilvl w:val="0"/>
          <w:numId w:val="25"/>
        </w:numPr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</w:t>
      </w:r>
      <w:r w:rsidR="00D92D52" w:rsidRPr="0055597A">
        <w:rPr>
          <w:bCs/>
          <w:sz w:val="28"/>
          <w:szCs w:val="28"/>
        </w:rPr>
        <w:t>п</w:t>
      </w:r>
      <w:r w:rsidRPr="0055597A">
        <w:rPr>
          <w:bCs/>
          <w:sz w:val="28"/>
          <w:szCs w:val="28"/>
        </w:rPr>
        <w:t xml:space="preserve">редложение </w:t>
      </w:r>
      <w:r w:rsidR="0058197D" w:rsidRPr="0055597A">
        <w:rPr>
          <w:bCs/>
          <w:sz w:val="28"/>
          <w:szCs w:val="28"/>
        </w:rPr>
        <w:t xml:space="preserve">Департамента муниципальной собственности и земельных ресурсов администрации города </w:t>
      </w:r>
      <w:r w:rsidRPr="0055597A">
        <w:rPr>
          <w:bCs/>
          <w:sz w:val="28"/>
          <w:szCs w:val="28"/>
        </w:rPr>
        <w:t>о внесении изменений в Программу приватизации на 2016 года основано  на обращении субъекта малого предпринимательств</w:t>
      </w:r>
      <w:proofErr w:type="gramStart"/>
      <w:r w:rsidRPr="0055597A">
        <w:rPr>
          <w:bCs/>
          <w:sz w:val="28"/>
          <w:szCs w:val="28"/>
        </w:rPr>
        <w:t>а</w:t>
      </w:r>
      <w:r w:rsidR="00D92D52" w:rsidRPr="0055597A">
        <w:rPr>
          <w:bCs/>
          <w:sz w:val="28"/>
          <w:szCs w:val="28"/>
        </w:rPr>
        <w:t>-</w:t>
      </w:r>
      <w:proofErr w:type="gramEnd"/>
      <w:r w:rsidR="00D92D52" w:rsidRPr="0055597A">
        <w:rPr>
          <w:bCs/>
          <w:sz w:val="28"/>
          <w:szCs w:val="28"/>
        </w:rPr>
        <w:t xml:space="preserve"> ООО «</w:t>
      </w:r>
      <w:r w:rsidR="005E6608" w:rsidRPr="0055597A">
        <w:rPr>
          <w:bCs/>
          <w:sz w:val="28"/>
          <w:szCs w:val="28"/>
        </w:rPr>
        <w:t>Центр Правовой Помощи «Фемида</w:t>
      </w:r>
      <w:r w:rsidR="00D92D52" w:rsidRPr="0055597A">
        <w:rPr>
          <w:bCs/>
          <w:sz w:val="28"/>
          <w:szCs w:val="28"/>
        </w:rPr>
        <w:t>», приобрести</w:t>
      </w:r>
      <w:r w:rsidR="009B211C" w:rsidRPr="0055597A">
        <w:rPr>
          <w:bCs/>
          <w:sz w:val="28"/>
          <w:szCs w:val="28"/>
        </w:rPr>
        <w:t xml:space="preserve"> в собственность</w:t>
      </w:r>
      <w:r w:rsidR="00D92D52" w:rsidRPr="0055597A">
        <w:rPr>
          <w:bCs/>
          <w:sz w:val="28"/>
          <w:szCs w:val="28"/>
        </w:rPr>
        <w:t xml:space="preserve"> </w:t>
      </w:r>
      <w:r w:rsidR="005E6608" w:rsidRPr="0055597A">
        <w:rPr>
          <w:bCs/>
          <w:sz w:val="28"/>
          <w:szCs w:val="28"/>
        </w:rPr>
        <w:t>нежилое помещение № 1075</w:t>
      </w:r>
      <w:r w:rsidR="009B211C" w:rsidRPr="0055597A">
        <w:rPr>
          <w:bCs/>
          <w:sz w:val="28"/>
          <w:szCs w:val="28"/>
        </w:rPr>
        <w:t xml:space="preserve">, расположенное по адресу: город Нижневартовск, </w:t>
      </w:r>
      <w:r w:rsidR="005E6608" w:rsidRPr="0055597A">
        <w:rPr>
          <w:bCs/>
          <w:sz w:val="28"/>
          <w:szCs w:val="28"/>
        </w:rPr>
        <w:t>улица Спортивная</w:t>
      </w:r>
      <w:r w:rsidR="009B211C" w:rsidRPr="0055597A">
        <w:rPr>
          <w:bCs/>
          <w:sz w:val="28"/>
          <w:szCs w:val="28"/>
        </w:rPr>
        <w:t xml:space="preserve">, дом </w:t>
      </w:r>
      <w:r w:rsidR="005E6608" w:rsidRPr="0055597A">
        <w:rPr>
          <w:bCs/>
          <w:sz w:val="28"/>
          <w:szCs w:val="28"/>
        </w:rPr>
        <w:t>17</w:t>
      </w:r>
      <w:r w:rsidR="009B211C" w:rsidRPr="0055597A">
        <w:rPr>
          <w:bCs/>
          <w:sz w:val="28"/>
          <w:szCs w:val="28"/>
        </w:rPr>
        <w:t>, общ</w:t>
      </w:r>
      <w:r w:rsidR="00A55CEA" w:rsidRPr="0055597A">
        <w:rPr>
          <w:bCs/>
          <w:sz w:val="28"/>
          <w:szCs w:val="28"/>
        </w:rPr>
        <w:t xml:space="preserve">ей площадью </w:t>
      </w:r>
      <w:r w:rsidR="005E6608" w:rsidRPr="0055597A">
        <w:rPr>
          <w:bCs/>
          <w:sz w:val="28"/>
          <w:szCs w:val="28"/>
        </w:rPr>
        <w:t>81</w:t>
      </w:r>
      <w:r w:rsidR="00A55CEA" w:rsidRPr="0055597A">
        <w:rPr>
          <w:bCs/>
          <w:sz w:val="28"/>
          <w:szCs w:val="28"/>
        </w:rPr>
        <w:t>,</w:t>
      </w:r>
      <w:r w:rsidR="005E6608" w:rsidRPr="0055597A">
        <w:rPr>
          <w:bCs/>
          <w:sz w:val="28"/>
          <w:szCs w:val="28"/>
        </w:rPr>
        <w:t>1</w:t>
      </w:r>
      <w:r w:rsidR="00A55CEA" w:rsidRPr="0055597A">
        <w:rPr>
          <w:bCs/>
          <w:sz w:val="28"/>
          <w:szCs w:val="28"/>
        </w:rPr>
        <w:t xml:space="preserve"> кв.м. </w:t>
      </w:r>
      <w:r w:rsidR="009B211C" w:rsidRPr="0055597A">
        <w:rPr>
          <w:bCs/>
          <w:sz w:val="28"/>
          <w:szCs w:val="28"/>
        </w:rPr>
        <w:t xml:space="preserve"> </w:t>
      </w:r>
    </w:p>
    <w:p w:rsidR="0005501F" w:rsidRPr="0005501F" w:rsidRDefault="0005501F" w:rsidP="0005501F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5501F">
        <w:rPr>
          <w:rFonts w:ascii="Times New Roman" w:hAnsi="Times New Roman" w:cs="Times New Roman"/>
          <w:bCs/>
          <w:sz w:val="28"/>
          <w:szCs w:val="28"/>
        </w:rPr>
        <w:t>Следует отметить, что у</w:t>
      </w:r>
      <w:r w:rsidR="00A55CEA" w:rsidRPr="0005501F">
        <w:rPr>
          <w:rFonts w:ascii="Times New Roman" w:hAnsi="Times New Roman" w:cs="Times New Roman"/>
          <w:bCs/>
          <w:sz w:val="28"/>
          <w:szCs w:val="28"/>
        </w:rPr>
        <w:t xml:space="preserve">казанный </w:t>
      </w:r>
      <w:r w:rsidR="009B211C" w:rsidRPr="0005501F">
        <w:rPr>
          <w:rFonts w:ascii="Times New Roman" w:hAnsi="Times New Roman" w:cs="Times New Roman"/>
          <w:bCs/>
          <w:sz w:val="28"/>
          <w:szCs w:val="28"/>
        </w:rPr>
        <w:t>объект</w:t>
      </w:r>
      <w:r w:rsidR="00D92D52" w:rsidRPr="000550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5E25" w:rsidRPr="0005501F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A55CEA" w:rsidRPr="0005501F">
        <w:rPr>
          <w:rFonts w:ascii="Times New Roman" w:hAnsi="Times New Roman" w:cs="Times New Roman"/>
          <w:bCs/>
          <w:sz w:val="28"/>
          <w:szCs w:val="28"/>
        </w:rPr>
        <w:t>включен в п</w:t>
      </w:r>
      <w:r w:rsidR="00A55CEA" w:rsidRPr="0005501F">
        <w:rPr>
          <w:rFonts w:ascii="Times New Roman" w:hAnsi="Times New Roman" w:cs="Times New Roman"/>
          <w:sz w:val="28"/>
          <w:szCs w:val="28"/>
        </w:rPr>
        <w:t>еречень муниципального имущества, подлежащего передаче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B1926" w:rsidRPr="0005501F">
        <w:rPr>
          <w:rFonts w:ascii="Times New Roman" w:hAnsi="Times New Roman" w:cs="Times New Roman"/>
          <w:sz w:val="28"/>
          <w:szCs w:val="28"/>
        </w:rPr>
        <w:t>, у</w:t>
      </w:r>
      <w:r w:rsidR="00A55CEA" w:rsidRPr="0005501F">
        <w:rPr>
          <w:rFonts w:ascii="Times New Roman" w:hAnsi="Times New Roman" w:cs="Times New Roman"/>
          <w:sz w:val="28"/>
          <w:szCs w:val="28"/>
        </w:rPr>
        <w:t>твержден</w:t>
      </w:r>
      <w:r w:rsidR="009B1926" w:rsidRPr="0005501F">
        <w:rPr>
          <w:rFonts w:ascii="Times New Roman" w:hAnsi="Times New Roman" w:cs="Times New Roman"/>
          <w:sz w:val="28"/>
          <w:szCs w:val="28"/>
        </w:rPr>
        <w:t>ного</w:t>
      </w:r>
      <w:r w:rsidR="00A55CEA" w:rsidRPr="0005501F"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9B1926" w:rsidRPr="0005501F">
        <w:rPr>
          <w:rFonts w:ascii="Times New Roman" w:hAnsi="Times New Roman" w:cs="Times New Roman"/>
          <w:sz w:val="28"/>
          <w:szCs w:val="28"/>
        </w:rPr>
        <w:t xml:space="preserve"> </w:t>
      </w:r>
      <w:r w:rsidR="00A55CEA" w:rsidRPr="0005501F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Pr="0005501F">
        <w:rPr>
          <w:rFonts w:ascii="Times New Roman" w:hAnsi="Times New Roman" w:cs="Times New Roman"/>
          <w:sz w:val="28"/>
          <w:szCs w:val="28"/>
        </w:rPr>
        <w:t xml:space="preserve"> от 17.10.2014 №1771-р. </w:t>
      </w:r>
      <w:r w:rsidR="009B1926" w:rsidRPr="000550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F2C" w:rsidRPr="00725553" w:rsidRDefault="00F47F2C" w:rsidP="009B1926">
      <w:pPr>
        <w:pStyle w:val="a6"/>
        <w:numPr>
          <w:ilvl w:val="0"/>
          <w:numId w:val="25"/>
        </w:numPr>
        <w:ind w:left="0" w:firstLine="567"/>
        <w:jc w:val="both"/>
        <w:rPr>
          <w:sz w:val="28"/>
          <w:szCs w:val="28"/>
        </w:rPr>
      </w:pPr>
      <w:r w:rsidRPr="00725553">
        <w:rPr>
          <w:sz w:val="28"/>
          <w:szCs w:val="28"/>
        </w:rPr>
        <w:t xml:space="preserve"> с</w:t>
      </w:r>
      <w:r w:rsidR="00DF798E" w:rsidRPr="00725553">
        <w:rPr>
          <w:sz w:val="28"/>
          <w:szCs w:val="28"/>
        </w:rPr>
        <w:t xml:space="preserve">огласно </w:t>
      </w:r>
      <w:hyperlink r:id="rId8" w:history="1">
        <w:r w:rsidR="00DF798E" w:rsidRPr="00725553">
          <w:rPr>
            <w:sz w:val="28"/>
            <w:szCs w:val="28"/>
          </w:rPr>
          <w:t>части  3 статьи  51</w:t>
        </w:r>
      </w:hyperlink>
      <w:r w:rsidR="00DF798E" w:rsidRPr="00725553">
        <w:rPr>
          <w:sz w:val="28"/>
          <w:szCs w:val="28"/>
        </w:rPr>
        <w:t xml:space="preserve"> Федерального</w:t>
      </w:r>
      <w:r w:rsidRPr="00725553">
        <w:rPr>
          <w:sz w:val="28"/>
          <w:szCs w:val="28"/>
        </w:rPr>
        <w:t xml:space="preserve"> закона от 06.10.2003 N 131-ФЗ «</w:t>
      </w:r>
      <w:r w:rsidR="00DF798E" w:rsidRPr="0072555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725553">
        <w:rPr>
          <w:sz w:val="28"/>
          <w:szCs w:val="28"/>
        </w:rPr>
        <w:t>»</w:t>
      </w:r>
      <w:r w:rsidR="00DF798E" w:rsidRPr="00725553">
        <w:rPr>
          <w:sz w:val="28"/>
          <w:szCs w:val="28"/>
        </w:rPr>
        <w:t xml:space="preserve">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</w:t>
      </w:r>
      <w:r w:rsidRPr="00725553">
        <w:rPr>
          <w:sz w:val="28"/>
          <w:szCs w:val="28"/>
        </w:rPr>
        <w:t>;</w:t>
      </w:r>
    </w:p>
    <w:p w:rsidR="00707F28" w:rsidRPr="00707F28" w:rsidRDefault="00707F28" w:rsidP="00707F28">
      <w:pPr>
        <w:pStyle w:val="a6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в соответствии с пунктом 1 статьи 10</w:t>
      </w:r>
      <w:r w:rsidRPr="00707F28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Pr="00F47F2C">
        <w:rPr>
          <w:sz w:val="28"/>
          <w:szCs w:val="28"/>
        </w:rPr>
        <w:t xml:space="preserve">от 21.12.2001 N 178-ФЗ "О приватизации государственного и муниципального имущества" (далее - </w:t>
      </w:r>
      <w:r w:rsidRPr="00F47F2C">
        <w:rPr>
          <w:i/>
          <w:sz w:val="28"/>
          <w:szCs w:val="28"/>
        </w:rPr>
        <w:t>Федеральный закон N 178-ФЗ</w:t>
      </w:r>
      <w:r>
        <w:rPr>
          <w:sz w:val="28"/>
          <w:szCs w:val="28"/>
        </w:rPr>
        <w:t xml:space="preserve">) </w:t>
      </w:r>
      <w:r w:rsidRPr="00707F28">
        <w:rPr>
          <w:rFonts w:eastAsiaTheme="minorHAnsi"/>
          <w:sz w:val="28"/>
          <w:szCs w:val="28"/>
          <w:lang w:eastAsia="en-US"/>
        </w:rPr>
        <w:t xml:space="preserve">указано, что </w:t>
      </w:r>
      <w:r w:rsidRPr="00707F28">
        <w:rPr>
          <w:rFonts w:eastAsiaTheme="minorHAnsi"/>
          <w:b/>
          <w:i/>
          <w:sz w:val="28"/>
          <w:szCs w:val="28"/>
          <w:lang w:eastAsia="en-US"/>
        </w:rPr>
        <w:t>порядок планирования приватизации муниципального имущества</w:t>
      </w:r>
      <w:r w:rsidRPr="00707F28">
        <w:rPr>
          <w:rFonts w:eastAsiaTheme="minorHAnsi"/>
          <w:sz w:val="28"/>
          <w:szCs w:val="28"/>
          <w:lang w:eastAsia="en-US"/>
        </w:rPr>
        <w:t xml:space="preserve"> </w:t>
      </w:r>
      <w:r w:rsidRPr="00707F28">
        <w:rPr>
          <w:rFonts w:eastAsiaTheme="minorHAnsi"/>
          <w:b/>
          <w:i/>
          <w:sz w:val="28"/>
          <w:szCs w:val="28"/>
          <w:lang w:eastAsia="en-US"/>
        </w:rPr>
        <w:t>определяетс</w:t>
      </w:r>
      <w:r w:rsidRPr="00707F28">
        <w:rPr>
          <w:rFonts w:eastAsiaTheme="minorHAnsi"/>
          <w:sz w:val="28"/>
          <w:szCs w:val="28"/>
          <w:lang w:eastAsia="en-US"/>
        </w:rPr>
        <w:t>я органами местног</w:t>
      </w:r>
      <w:r>
        <w:rPr>
          <w:rFonts w:eastAsiaTheme="minorHAnsi"/>
          <w:sz w:val="28"/>
          <w:szCs w:val="28"/>
          <w:lang w:eastAsia="en-US"/>
        </w:rPr>
        <w:t xml:space="preserve">о самоуправления </w:t>
      </w:r>
      <w:r w:rsidRPr="00707F28">
        <w:rPr>
          <w:rFonts w:eastAsiaTheme="minorHAnsi"/>
          <w:b/>
          <w:i/>
          <w:sz w:val="28"/>
          <w:szCs w:val="28"/>
          <w:lang w:eastAsia="en-US"/>
        </w:rPr>
        <w:t>самостоятельно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707F28" w:rsidRDefault="00707F28" w:rsidP="00707F28">
      <w:pPr>
        <w:pStyle w:val="a6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707F28">
        <w:rPr>
          <w:rFonts w:eastAsiaTheme="minorHAnsi"/>
          <w:sz w:val="28"/>
          <w:szCs w:val="28"/>
          <w:lang w:eastAsia="en-US"/>
        </w:rPr>
        <w:t xml:space="preserve"> силу </w:t>
      </w:r>
      <w:hyperlink r:id="rId9" w:history="1">
        <w:r w:rsidRPr="00707F28">
          <w:rPr>
            <w:rFonts w:eastAsiaTheme="minorHAnsi"/>
            <w:sz w:val="28"/>
            <w:szCs w:val="28"/>
            <w:lang w:eastAsia="en-US"/>
          </w:rPr>
          <w:t>пункта 4 статьи 14</w:t>
        </w:r>
      </w:hyperlink>
      <w:r w:rsidRPr="00707F28">
        <w:rPr>
          <w:rFonts w:eastAsiaTheme="minorHAnsi"/>
          <w:sz w:val="28"/>
          <w:szCs w:val="28"/>
          <w:lang w:eastAsia="en-US"/>
        </w:rPr>
        <w:t xml:space="preserve"> </w:t>
      </w:r>
      <w:r w:rsidRPr="00707F28">
        <w:rPr>
          <w:rFonts w:eastAsiaTheme="minorHAnsi"/>
          <w:i/>
          <w:sz w:val="28"/>
          <w:szCs w:val="28"/>
          <w:lang w:eastAsia="en-US"/>
        </w:rPr>
        <w:t>Федерального закона N 178-ФЗ</w:t>
      </w:r>
      <w:r w:rsidRPr="00707F28">
        <w:rPr>
          <w:rFonts w:eastAsiaTheme="minorHAnsi"/>
          <w:sz w:val="28"/>
          <w:szCs w:val="28"/>
          <w:lang w:eastAsia="en-US"/>
        </w:rPr>
        <w:t xml:space="preserve"> </w:t>
      </w:r>
      <w:r w:rsidRPr="00707F28">
        <w:rPr>
          <w:rFonts w:eastAsiaTheme="minorHAnsi"/>
          <w:b/>
          <w:i/>
          <w:sz w:val="28"/>
          <w:szCs w:val="28"/>
          <w:lang w:eastAsia="en-US"/>
        </w:rPr>
        <w:t>органы местного самоуправления самостоятельно</w:t>
      </w:r>
      <w:r w:rsidRPr="00707F28">
        <w:rPr>
          <w:rFonts w:eastAsiaTheme="minorHAnsi"/>
          <w:sz w:val="28"/>
          <w:szCs w:val="28"/>
          <w:lang w:eastAsia="en-US"/>
        </w:rPr>
        <w:t xml:space="preserve"> определяют </w:t>
      </w:r>
      <w:r w:rsidRPr="00707F28">
        <w:rPr>
          <w:rFonts w:eastAsiaTheme="minorHAnsi"/>
          <w:b/>
          <w:i/>
          <w:sz w:val="28"/>
          <w:szCs w:val="28"/>
          <w:lang w:eastAsia="en-US"/>
        </w:rPr>
        <w:t xml:space="preserve">порядок принятия решений об условиях приватизации </w:t>
      </w:r>
      <w:r>
        <w:rPr>
          <w:rFonts w:eastAsiaTheme="minorHAnsi"/>
          <w:sz w:val="28"/>
          <w:szCs w:val="28"/>
          <w:lang w:eastAsia="en-US"/>
        </w:rPr>
        <w:t>муниципального имущества;</w:t>
      </w:r>
    </w:p>
    <w:p w:rsidR="00725553" w:rsidRDefault="00725553" w:rsidP="00725553">
      <w:pPr>
        <w:pStyle w:val="a6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4A41A4">
        <w:rPr>
          <w:sz w:val="28"/>
          <w:szCs w:val="28"/>
        </w:rPr>
        <w:t>в соответствии с пунктом 5 части 1 статьи 19 Устава города Нижневартовска определение порядка управления и распоряжения имуществом, находящегося в муниципальной собственности, находится в исключительной компетенции Думы города</w:t>
      </w:r>
      <w:r>
        <w:rPr>
          <w:sz w:val="28"/>
          <w:szCs w:val="28"/>
        </w:rPr>
        <w:t>;</w:t>
      </w:r>
    </w:p>
    <w:p w:rsidR="00006494" w:rsidRDefault="006812A9" w:rsidP="00006494">
      <w:pPr>
        <w:pStyle w:val="ConsPlusNormal"/>
        <w:numPr>
          <w:ilvl w:val="0"/>
          <w:numId w:val="1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006494"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="00006494" w:rsidRPr="00E30567">
        <w:rPr>
          <w:rFonts w:ascii="Times New Roman" w:eastAsia="Calibri" w:hAnsi="Times New Roman" w:cs="Times New Roman"/>
          <w:sz w:val="28"/>
          <w:szCs w:val="28"/>
        </w:rPr>
        <w:t>Положени</w:t>
      </w:r>
      <w:r w:rsidR="00006494">
        <w:rPr>
          <w:rFonts w:ascii="Times New Roman" w:eastAsia="Calibri" w:hAnsi="Times New Roman" w:cs="Times New Roman"/>
          <w:sz w:val="28"/>
          <w:szCs w:val="28"/>
        </w:rPr>
        <w:t>я</w:t>
      </w:r>
      <w:r w:rsidR="00006494" w:rsidRPr="00E30567">
        <w:rPr>
          <w:rFonts w:ascii="Times New Roman" w:eastAsia="Calibri" w:hAnsi="Times New Roman" w:cs="Times New Roman"/>
          <w:sz w:val="28"/>
          <w:szCs w:val="28"/>
        </w:rPr>
        <w:t xml:space="preserve"> о приватизации муниципального имущества в городе Нижневартовске, утверждённого решением Думы города от 12.09.2002 №197 </w:t>
      </w:r>
      <w:r w:rsidR="00006494">
        <w:rPr>
          <w:rFonts w:ascii="Times New Roman" w:eastAsia="Calibri" w:hAnsi="Times New Roman" w:cs="Times New Roman"/>
          <w:sz w:val="28"/>
          <w:szCs w:val="28"/>
        </w:rPr>
        <w:t>д</w:t>
      </w:r>
      <w:r w:rsidR="00006494" w:rsidRPr="00E30567">
        <w:rPr>
          <w:rFonts w:ascii="Times New Roman" w:hAnsi="Times New Roman" w:cs="Times New Roman"/>
          <w:sz w:val="28"/>
          <w:szCs w:val="28"/>
        </w:rPr>
        <w:t>ля осуществления единой политики в области приватизации муниципального имущества департамент муниципальной собственности и земельных ресурсов администрации города представляет в Думу города для утверждения Программу приватизации муниципального имущества на очередной ф</w:t>
      </w:r>
      <w:r w:rsidR="00006494">
        <w:rPr>
          <w:rFonts w:ascii="Times New Roman" w:hAnsi="Times New Roman" w:cs="Times New Roman"/>
          <w:sz w:val="28"/>
          <w:szCs w:val="28"/>
        </w:rPr>
        <w:t>инансовый год и плановый период;</w:t>
      </w:r>
      <w:proofErr w:type="gramEnd"/>
    </w:p>
    <w:p w:rsidR="003E51B1" w:rsidRPr="003E51B1" w:rsidRDefault="003C3073" w:rsidP="003E51B1">
      <w:pPr>
        <w:pStyle w:val="ConsPlusNormal"/>
        <w:numPr>
          <w:ilvl w:val="0"/>
          <w:numId w:val="1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proofErr w:type="gramStart"/>
        <w:r w:rsidR="003E51B1" w:rsidRPr="003E51B1">
          <w:rPr>
            <w:rFonts w:ascii="Times New Roman" w:hAnsi="Times New Roman" w:cs="Times New Roman"/>
            <w:sz w:val="28"/>
            <w:szCs w:val="28"/>
          </w:rPr>
          <w:t>согласно пункта</w:t>
        </w:r>
        <w:proofErr w:type="gramEnd"/>
        <w:r w:rsidR="003E51B1" w:rsidRPr="003E51B1">
          <w:rPr>
            <w:rFonts w:ascii="Times New Roman" w:hAnsi="Times New Roman" w:cs="Times New Roman"/>
            <w:sz w:val="28"/>
            <w:szCs w:val="28"/>
          </w:rPr>
          <w:t xml:space="preserve"> 5 статьи 3</w:t>
        </w:r>
      </w:hyperlink>
      <w:r w:rsidR="003E51B1" w:rsidRPr="003E51B1">
        <w:rPr>
          <w:rFonts w:ascii="Times New Roman" w:hAnsi="Times New Roman" w:cs="Times New Roman"/>
          <w:sz w:val="28"/>
          <w:szCs w:val="28"/>
        </w:rPr>
        <w:t xml:space="preserve"> </w:t>
      </w:r>
      <w:r w:rsidR="003E51B1" w:rsidRPr="003E51B1">
        <w:rPr>
          <w:rFonts w:ascii="Times New Roman" w:hAnsi="Times New Roman" w:cs="Times New Roman"/>
          <w:i/>
          <w:sz w:val="28"/>
          <w:szCs w:val="28"/>
        </w:rPr>
        <w:t>Федерального закона N 178-ФЗ</w:t>
      </w:r>
      <w:r w:rsidR="003E51B1" w:rsidRPr="003E51B1">
        <w:rPr>
          <w:rFonts w:ascii="Times New Roman" w:hAnsi="Times New Roman" w:cs="Times New Roman"/>
          <w:sz w:val="28"/>
          <w:szCs w:val="28"/>
        </w:rPr>
        <w:t xml:space="preserve"> предусмотрено, что особенности участия субъектов малого </w:t>
      </w:r>
      <w:r w:rsidR="003E51B1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="003E51B1" w:rsidRPr="003E51B1">
        <w:rPr>
          <w:rFonts w:ascii="Times New Roman" w:hAnsi="Times New Roman" w:cs="Times New Roman"/>
          <w:sz w:val="28"/>
          <w:szCs w:val="28"/>
        </w:rPr>
        <w:t>в приватизации арендуемого государственного или муниципального недвижимого имущества могут быть установлены отдельным законом.</w:t>
      </w:r>
    </w:p>
    <w:p w:rsidR="003E51B1" w:rsidRDefault="003E51B1" w:rsidP="003E51B1">
      <w:pPr>
        <w:pStyle w:val="a6"/>
        <w:widowControl w:val="0"/>
        <w:numPr>
          <w:ilvl w:val="0"/>
          <w:numId w:val="17"/>
        </w:numPr>
        <w:autoSpaceDE w:val="0"/>
        <w:autoSpaceDN w:val="0"/>
        <w:ind w:left="0" w:firstLine="567"/>
        <w:jc w:val="both"/>
        <w:rPr>
          <w:sz w:val="28"/>
          <w:szCs w:val="28"/>
        </w:rPr>
      </w:pPr>
      <w:r w:rsidRPr="00717016">
        <w:rPr>
          <w:sz w:val="28"/>
          <w:szCs w:val="28"/>
        </w:rPr>
        <w:t xml:space="preserve">в соответствии с пунктом  1 статьи 3 Федерального закона от 22.07.2008 № 159-ФЗ «Об особенностях отчуждения недвижимого </w:t>
      </w:r>
      <w:r w:rsidRPr="00717016">
        <w:rPr>
          <w:sz w:val="28"/>
          <w:szCs w:val="28"/>
        </w:rPr>
        <w:lastRenderedPageBreak/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по текст</w:t>
      </w:r>
      <w:proofErr w:type="gramStart"/>
      <w:r w:rsidRPr="00717016">
        <w:rPr>
          <w:sz w:val="28"/>
          <w:szCs w:val="28"/>
        </w:rPr>
        <w:t>у-</w:t>
      </w:r>
      <w:proofErr w:type="gramEnd"/>
      <w:r>
        <w:rPr>
          <w:sz w:val="28"/>
          <w:szCs w:val="28"/>
        </w:rPr>
        <w:t xml:space="preserve"> </w:t>
      </w:r>
      <w:r w:rsidRPr="00717016">
        <w:rPr>
          <w:i/>
          <w:sz w:val="28"/>
          <w:szCs w:val="28"/>
        </w:rPr>
        <w:t>Закон № 159-ФЗ</w:t>
      </w:r>
      <w:r w:rsidRPr="00717016">
        <w:rPr>
          <w:sz w:val="28"/>
          <w:szCs w:val="28"/>
        </w:rPr>
        <w:t>) субъекты малого и среднего предпринимательства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оценщиком;</w:t>
      </w:r>
    </w:p>
    <w:p w:rsidR="003E51B1" w:rsidRPr="003E51B1" w:rsidRDefault="003E51B1" w:rsidP="003E51B1">
      <w:pPr>
        <w:pStyle w:val="ConsPlusNormal"/>
        <w:numPr>
          <w:ilvl w:val="0"/>
          <w:numId w:val="1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E51B1">
        <w:rPr>
          <w:rFonts w:ascii="Times New Roman" w:hAnsi="Times New Roman" w:cs="Times New Roman"/>
          <w:sz w:val="28"/>
          <w:szCs w:val="28"/>
        </w:rPr>
        <w:t>дним из обязательных условий реализации преимущественного права субъектов малого и среднего предпринимательства на приобретение арендуемого имущества из муниципальной собственности (</w:t>
      </w:r>
      <w:hyperlink r:id="rId11" w:history="1">
        <w:r w:rsidRPr="003E51B1">
          <w:rPr>
            <w:rFonts w:ascii="Times New Roman" w:hAnsi="Times New Roman" w:cs="Times New Roman"/>
            <w:i/>
            <w:color w:val="0000FF"/>
            <w:sz w:val="28"/>
            <w:szCs w:val="28"/>
          </w:rPr>
          <w:t>статья 3</w:t>
        </w:r>
      </w:hyperlink>
      <w:r w:rsidRPr="003E51B1">
        <w:rPr>
          <w:rFonts w:ascii="Times New Roman" w:hAnsi="Times New Roman" w:cs="Times New Roman"/>
          <w:i/>
          <w:sz w:val="28"/>
          <w:szCs w:val="28"/>
        </w:rPr>
        <w:t xml:space="preserve"> Закона N 159-ФЗ</w:t>
      </w:r>
      <w:r w:rsidRPr="003E51B1">
        <w:rPr>
          <w:rFonts w:ascii="Times New Roman" w:hAnsi="Times New Roman" w:cs="Times New Roman"/>
          <w:sz w:val="28"/>
          <w:szCs w:val="28"/>
        </w:rPr>
        <w:t>) является тот факт, что данное имущество не включено в перечень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3E51B1" w:rsidRPr="003E51B1" w:rsidRDefault="0026112D" w:rsidP="003E51B1">
      <w:pPr>
        <w:pStyle w:val="ConsPlusNormal"/>
        <w:numPr>
          <w:ilvl w:val="0"/>
          <w:numId w:val="1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1B1" w:rsidRPr="003E51B1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2" w:history="1">
        <w:r w:rsidR="003E51B1" w:rsidRPr="003E51B1">
          <w:rPr>
            <w:rFonts w:ascii="Times New Roman" w:hAnsi="Times New Roman" w:cs="Times New Roman"/>
            <w:sz w:val="28"/>
            <w:szCs w:val="28"/>
          </w:rPr>
          <w:t>части  2  статьи  9</w:t>
        </w:r>
      </w:hyperlink>
      <w:r w:rsidR="003E51B1" w:rsidRPr="003E51B1">
        <w:rPr>
          <w:rFonts w:ascii="Times New Roman" w:hAnsi="Times New Roman" w:cs="Times New Roman"/>
          <w:sz w:val="28"/>
          <w:szCs w:val="28"/>
        </w:rPr>
        <w:t xml:space="preserve"> </w:t>
      </w:r>
      <w:r w:rsidR="003E51B1" w:rsidRPr="003E51B1">
        <w:rPr>
          <w:rFonts w:ascii="Times New Roman" w:hAnsi="Times New Roman" w:cs="Times New Roman"/>
          <w:i/>
          <w:sz w:val="28"/>
          <w:szCs w:val="28"/>
        </w:rPr>
        <w:t>Закона N 159-ФЗ</w:t>
      </w:r>
      <w:r w:rsidR="003E51B1" w:rsidRPr="003E51B1">
        <w:rPr>
          <w:rFonts w:ascii="Times New Roman" w:hAnsi="Times New Roman" w:cs="Times New Roman"/>
          <w:sz w:val="28"/>
          <w:szCs w:val="28"/>
        </w:rPr>
        <w:t xml:space="preserve"> </w:t>
      </w:r>
      <w:r w:rsidR="003E51B1">
        <w:rPr>
          <w:rFonts w:ascii="Times New Roman" w:hAnsi="Times New Roman" w:cs="Times New Roman"/>
          <w:sz w:val="28"/>
          <w:szCs w:val="28"/>
        </w:rPr>
        <w:t>с</w:t>
      </w:r>
      <w:r w:rsidR="003E51B1" w:rsidRPr="003E51B1">
        <w:rPr>
          <w:rFonts w:ascii="Times New Roman" w:hAnsi="Times New Roman" w:cs="Times New Roman"/>
          <w:sz w:val="28"/>
          <w:szCs w:val="28"/>
        </w:rPr>
        <w:t xml:space="preserve">убъект малого или среднего предпринимательства по своей инициативе вправе направить в уполномоченный орган заявление о соответствии условиям отнесения к категории субъектов малого или среднего предпринимательства, установленным </w:t>
      </w:r>
      <w:hyperlink r:id="rId13" w:history="1">
        <w:r w:rsidR="003E51B1" w:rsidRPr="0026112D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="003E51B1" w:rsidRPr="003E5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04.07.2007 № 209-ФЗ «</w:t>
      </w:r>
      <w:r w:rsidRPr="00A74A6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="003E51B1" w:rsidRPr="003E51B1">
        <w:rPr>
          <w:rFonts w:ascii="Times New Roman" w:hAnsi="Times New Roman" w:cs="Times New Roman"/>
          <w:sz w:val="28"/>
          <w:szCs w:val="28"/>
        </w:rPr>
        <w:t>, и о реализации преимущественного права на приобретение арендуемого имущества), не</w:t>
      </w:r>
      <w:proofErr w:type="gramEnd"/>
      <w:r w:rsidR="003E51B1" w:rsidRPr="003E51B1">
        <w:rPr>
          <w:rFonts w:ascii="Times New Roman" w:hAnsi="Times New Roman" w:cs="Times New Roman"/>
          <w:sz w:val="28"/>
          <w:szCs w:val="28"/>
        </w:rPr>
        <w:t xml:space="preserve"> включенного в утвержденный в соответствии </w:t>
      </w:r>
      <w:r w:rsidR="003E51B1" w:rsidRPr="0026112D">
        <w:rPr>
          <w:rFonts w:ascii="Times New Roman" w:hAnsi="Times New Roman" w:cs="Times New Roman"/>
          <w:sz w:val="28"/>
          <w:szCs w:val="28"/>
        </w:rPr>
        <w:t xml:space="preserve">с </w:t>
      </w:r>
      <w:hyperlink r:id="rId14" w:history="1">
        <w:r w:rsidR="003E51B1" w:rsidRPr="0026112D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26112D">
        <w:rPr>
          <w:rFonts w:ascii="Times New Roman" w:hAnsi="Times New Roman" w:cs="Times New Roman"/>
          <w:sz w:val="28"/>
          <w:szCs w:val="28"/>
        </w:rPr>
        <w:t xml:space="preserve"> </w:t>
      </w:r>
      <w:r w:rsidRPr="0026112D">
        <w:rPr>
          <w:rFonts w:ascii="Times New Roman" w:hAnsi="Times New Roman" w:cs="Times New Roman"/>
          <w:i/>
          <w:sz w:val="28"/>
          <w:szCs w:val="28"/>
        </w:rPr>
        <w:t>З</w:t>
      </w:r>
      <w:r w:rsidRPr="003E51B1">
        <w:rPr>
          <w:rFonts w:ascii="Times New Roman" w:hAnsi="Times New Roman" w:cs="Times New Roman"/>
          <w:i/>
          <w:sz w:val="28"/>
          <w:szCs w:val="28"/>
        </w:rPr>
        <w:t>акона N 159-ФЗ</w:t>
      </w:r>
      <w:r w:rsidR="003E51B1" w:rsidRPr="003E51B1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3E51B1" w:rsidRPr="0026112D" w:rsidRDefault="003E51B1" w:rsidP="0026112D">
      <w:pPr>
        <w:pStyle w:val="a6"/>
        <w:widowControl w:val="0"/>
        <w:autoSpaceDE w:val="0"/>
        <w:autoSpaceDN w:val="0"/>
        <w:ind w:left="567"/>
        <w:jc w:val="both"/>
        <w:rPr>
          <w:sz w:val="28"/>
          <w:szCs w:val="28"/>
        </w:rPr>
      </w:pPr>
    </w:p>
    <w:p w:rsidR="00E30567" w:rsidRPr="0005501F" w:rsidRDefault="00006494" w:rsidP="002611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5501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C238AB" w:rsidRPr="0005501F">
        <w:rPr>
          <w:rFonts w:ascii="Times New Roman" w:hAnsi="Times New Roman" w:cs="Times New Roman"/>
          <w:sz w:val="28"/>
          <w:szCs w:val="28"/>
        </w:rPr>
        <w:t>утверждение проекта решения Думы города «О внесении изменений в решение Думы города Нижневартовска от 27.11.2015      № 911 «О Программе приватизации муниципального имущества в городе Нижневартовске на 2016 год» относится к полномочиям Думы города.</w:t>
      </w:r>
    </w:p>
    <w:p w:rsidR="00A312F9" w:rsidRPr="00E30567" w:rsidRDefault="00A312F9" w:rsidP="00E3056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567">
        <w:rPr>
          <w:rFonts w:ascii="Times New Roman" w:hAnsi="Times New Roman" w:cs="Times New Roman"/>
          <w:bCs/>
          <w:sz w:val="28"/>
          <w:szCs w:val="28"/>
        </w:rPr>
        <w:t>В результате оценки представленного проекта решения Думы города</w:t>
      </w:r>
      <w:r w:rsidRPr="00E30567">
        <w:rPr>
          <w:rFonts w:ascii="Times New Roman" w:hAnsi="Times New Roman" w:cs="Times New Roman"/>
          <w:sz w:val="28"/>
          <w:szCs w:val="28"/>
        </w:rPr>
        <w:t xml:space="preserve"> </w:t>
      </w:r>
      <w:r w:rsidRPr="00E30567">
        <w:rPr>
          <w:rFonts w:ascii="Times New Roman" w:hAnsi="Times New Roman" w:cs="Times New Roman"/>
          <w:bCs/>
          <w:sz w:val="28"/>
          <w:szCs w:val="28"/>
        </w:rPr>
        <w:t xml:space="preserve">и представляемых одновременно с ним материалов на предмет соответствия требованиям действующего законодательства нарушений не установлено. </w:t>
      </w:r>
    </w:p>
    <w:p w:rsidR="00E30567" w:rsidRDefault="00E30567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E30567" w:rsidRDefault="00E30567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0C50A7" w:rsidRPr="00E04621" w:rsidRDefault="002171AF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BC6DAD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</w:p>
    <w:p w:rsidR="002171AF" w:rsidRDefault="00E04621" w:rsidP="00D51822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1600CD">
        <w:rPr>
          <w:b/>
          <w:sz w:val="28"/>
          <w:szCs w:val="28"/>
        </w:rPr>
        <w:t xml:space="preserve">    </w:t>
      </w:r>
      <w:r w:rsidR="002171AF">
        <w:rPr>
          <w:b/>
          <w:sz w:val="28"/>
          <w:szCs w:val="28"/>
        </w:rPr>
        <w:t>С.П.Суханова</w:t>
      </w:r>
    </w:p>
    <w:p w:rsidR="002171AF" w:rsidRDefault="002171AF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p w:rsidR="000E5262" w:rsidRDefault="000E5262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p w:rsidR="00467073" w:rsidRDefault="00467073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p w:rsidR="00467073" w:rsidRDefault="00467073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p w:rsidR="00921076" w:rsidRDefault="00921076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Лукаш Ирина Леонтьевна</w:t>
      </w:r>
    </w:p>
    <w:p w:rsidR="00E30567" w:rsidRDefault="00E30567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proofErr w:type="spellStart"/>
      <w:r>
        <w:rPr>
          <w:sz w:val="20"/>
        </w:rPr>
        <w:t>Сетяева</w:t>
      </w:r>
      <w:proofErr w:type="spellEnd"/>
      <w:r>
        <w:rPr>
          <w:sz w:val="20"/>
        </w:rPr>
        <w:t xml:space="preserve"> Оксана Владимировна</w:t>
      </w:r>
    </w:p>
    <w:p w:rsidR="00F477B4" w:rsidRDefault="005F671E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</w:t>
      </w:r>
      <w:r w:rsidR="000C50A7" w:rsidRPr="00FA4E72">
        <w:rPr>
          <w:sz w:val="20"/>
        </w:rPr>
        <w:t>-</w:t>
      </w:r>
      <w:r>
        <w:rPr>
          <w:sz w:val="20"/>
        </w:rPr>
        <w:t>04</w:t>
      </w:r>
      <w:r w:rsidR="000C50A7" w:rsidRPr="00FA4E72">
        <w:rPr>
          <w:sz w:val="20"/>
        </w:rPr>
        <w:t>-</w:t>
      </w:r>
      <w:r>
        <w:rPr>
          <w:sz w:val="20"/>
        </w:rPr>
        <w:t>14</w:t>
      </w:r>
      <w:r w:rsidR="000C50A7" w:rsidRPr="00FA4E72">
        <w:rPr>
          <w:sz w:val="20"/>
        </w:rPr>
        <w:t xml:space="preserve"> </w:t>
      </w:r>
    </w:p>
    <w:p w:rsidR="004B22C7" w:rsidRDefault="004B22C7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sectPr w:rsidR="004B22C7" w:rsidSect="001317E8">
      <w:pgSz w:w="11906" w:h="16838"/>
      <w:pgMar w:top="1134" w:right="851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52168A7"/>
    <w:multiLevelType w:val="hybridMultilevel"/>
    <w:tmpl w:val="21BA5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F1F9D"/>
    <w:multiLevelType w:val="hybridMultilevel"/>
    <w:tmpl w:val="672C61D0"/>
    <w:lvl w:ilvl="0" w:tplc="0419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3">
    <w:nsid w:val="10344C5C"/>
    <w:multiLevelType w:val="hybridMultilevel"/>
    <w:tmpl w:val="4A0619A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5">
    <w:nsid w:val="19661E17"/>
    <w:multiLevelType w:val="hybridMultilevel"/>
    <w:tmpl w:val="C12AF58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8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>
    <w:nsid w:val="389604E5"/>
    <w:multiLevelType w:val="hybridMultilevel"/>
    <w:tmpl w:val="1F94E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04302"/>
    <w:multiLevelType w:val="hybridMultilevel"/>
    <w:tmpl w:val="F128258C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14">
    <w:nsid w:val="420618B8"/>
    <w:multiLevelType w:val="hybridMultilevel"/>
    <w:tmpl w:val="FBA6AEB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2D182B"/>
    <w:multiLevelType w:val="hybridMultilevel"/>
    <w:tmpl w:val="CA76C6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4E0B3AF6"/>
    <w:multiLevelType w:val="hybridMultilevel"/>
    <w:tmpl w:val="54BE65B0"/>
    <w:lvl w:ilvl="0" w:tplc="8D92BA58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F7F02CE"/>
    <w:multiLevelType w:val="hybridMultilevel"/>
    <w:tmpl w:val="92CE6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9">
    <w:nsid w:val="59B124D9"/>
    <w:multiLevelType w:val="hybridMultilevel"/>
    <w:tmpl w:val="37FC3472"/>
    <w:lvl w:ilvl="0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5B410D05"/>
    <w:multiLevelType w:val="hybridMultilevel"/>
    <w:tmpl w:val="76F29C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5E4C23"/>
    <w:multiLevelType w:val="hybridMultilevel"/>
    <w:tmpl w:val="4B2A18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5E666A9"/>
    <w:multiLevelType w:val="hybridMultilevel"/>
    <w:tmpl w:val="3BB050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79C0118E"/>
    <w:multiLevelType w:val="hybridMultilevel"/>
    <w:tmpl w:val="F3EE969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18"/>
  </w:num>
  <w:num w:numId="4">
    <w:abstractNumId w:val="0"/>
  </w:num>
  <w:num w:numId="5">
    <w:abstractNumId w:val="10"/>
  </w:num>
  <w:num w:numId="6">
    <w:abstractNumId w:val="7"/>
  </w:num>
  <w:num w:numId="7">
    <w:abstractNumId w:val="6"/>
  </w:num>
  <w:num w:numId="8">
    <w:abstractNumId w:val="16"/>
  </w:num>
  <w:num w:numId="9">
    <w:abstractNumId w:val="9"/>
  </w:num>
  <w:num w:numId="10">
    <w:abstractNumId w:val="15"/>
  </w:num>
  <w:num w:numId="11">
    <w:abstractNumId w:val="11"/>
  </w:num>
  <w:num w:numId="12">
    <w:abstractNumId w:val="4"/>
  </w:num>
  <w:num w:numId="13">
    <w:abstractNumId w:val="12"/>
  </w:num>
  <w:num w:numId="14">
    <w:abstractNumId w:val="14"/>
  </w:num>
  <w:num w:numId="15">
    <w:abstractNumId w:val="5"/>
  </w:num>
  <w:num w:numId="16">
    <w:abstractNumId w:val="3"/>
  </w:num>
  <w:num w:numId="17">
    <w:abstractNumId w:val="19"/>
  </w:num>
  <w:num w:numId="18">
    <w:abstractNumId w:val="22"/>
  </w:num>
  <w:num w:numId="19">
    <w:abstractNumId w:val="20"/>
  </w:num>
  <w:num w:numId="20">
    <w:abstractNumId w:val="24"/>
  </w:num>
  <w:num w:numId="21">
    <w:abstractNumId w:val="2"/>
  </w:num>
  <w:num w:numId="22">
    <w:abstractNumId w:val="17"/>
  </w:num>
  <w:num w:numId="23">
    <w:abstractNumId w:val="1"/>
  </w:num>
  <w:num w:numId="24">
    <w:abstractNumId w:val="13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0C50A7"/>
    <w:rsid w:val="00006494"/>
    <w:rsid w:val="00006712"/>
    <w:rsid w:val="00036224"/>
    <w:rsid w:val="0005501F"/>
    <w:rsid w:val="000626F1"/>
    <w:rsid w:val="00075102"/>
    <w:rsid w:val="000A6ACC"/>
    <w:rsid w:val="000B71F2"/>
    <w:rsid w:val="000C015A"/>
    <w:rsid w:val="000C50A7"/>
    <w:rsid w:val="000E5262"/>
    <w:rsid w:val="000E55DD"/>
    <w:rsid w:val="0012435E"/>
    <w:rsid w:val="001317E8"/>
    <w:rsid w:val="001600CD"/>
    <w:rsid w:val="0019254B"/>
    <w:rsid w:val="00192B99"/>
    <w:rsid w:val="00195C29"/>
    <w:rsid w:val="001A1AF1"/>
    <w:rsid w:val="002171AF"/>
    <w:rsid w:val="00244A9A"/>
    <w:rsid w:val="0026112D"/>
    <w:rsid w:val="002A09B9"/>
    <w:rsid w:val="002A5A76"/>
    <w:rsid w:val="002D0FDF"/>
    <w:rsid w:val="002E6054"/>
    <w:rsid w:val="002F4CBE"/>
    <w:rsid w:val="0034698C"/>
    <w:rsid w:val="00354B56"/>
    <w:rsid w:val="0037015B"/>
    <w:rsid w:val="00392800"/>
    <w:rsid w:val="003A073B"/>
    <w:rsid w:val="003A3593"/>
    <w:rsid w:val="003B1785"/>
    <w:rsid w:val="003B5D5C"/>
    <w:rsid w:val="003C3073"/>
    <w:rsid w:val="003D46CB"/>
    <w:rsid w:val="003E51B1"/>
    <w:rsid w:val="003E581B"/>
    <w:rsid w:val="00420C6B"/>
    <w:rsid w:val="0042397D"/>
    <w:rsid w:val="0042699B"/>
    <w:rsid w:val="00427556"/>
    <w:rsid w:val="0043129C"/>
    <w:rsid w:val="00432C44"/>
    <w:rsid w:val="00447D86"/>
    <w:rsid w:val="00466D9C"/>
    <w:rsid w:val="00467073"/>
    <w:rsid w:val="00477A8B"/>
    <w:rsid w:val="004A0732"/>
    <w:rsid w:val="004A41A4"/>
    <w:rsid w:val="004B138F"/>
    <w:rsid w:val="004B22C7"/>
    <w:rsid w:val="004D3B13"/>
    <w:rsid w:val="004E441E"/>
    <w:rsid w:val="00530012"/>
    <w:rsid w:val="00550B1B"/>
    <w:rsid w:val="0055597A"/>
    <w:rsid w:val="00557F54"/>
    <w:rsid w:val="0058197D"/>
    <w:rsid w:val="005943D0"/>
    <w:rsid w:val="00594BE1"/>
    <w:rsid w:val="005A7ED3"/>
    <w:rsid w:val="005D0C1D"/>
    <w:rsid w:val="005E1E41"/>
    <w:rsid w:val="005E6608"/>
    <w:rsid w:val="005F671E"/>
    <w:rsid w:val="00606B43"/>
    <w:rsid w:val="00610E82"/>
    <w:rsid w:val="00612E1B"/>
    <w:rsid w:val="006208EB"/>
    <w:rsid w:val="00623F20"/>
    <w:rsid w:val="006438D5"/>
    <w:rsid w:val="006478C9"/>
    <w:rsid w:val="0066514C"/>
    <w:rsid w:val="006666B4"/>
    <w:rsid w:val="006812A9"/>
    <w:rsid w:val="006B014A"/>
    <w:rsid w:val="006B45DA"/>
    <w:rsid w:val="006D4B2D"/>
    <w:rsid w:val="006D656E"/>
    <w:rsid w:val="006E0375"/>
    <w:rsid w:val="006F7E35"/>
    <w:rsid w:val="007033E2"/>
    <w:rsid w:val="00707F28"/>
    <w:rsid w:val="00717016"/>
    <w:rsid w:val="00725553"/>
    <w:rsid w:val="0075619D"/>
    <w:rsid w:val="00762987"/>
    <w:rsid w:val="0076533A"/>
    <w:rsid w:val="00783D3E"/>
    <w:rsid w:val="007A1D30"/>
    <w:rsid w:val="007C457A"/>
    <w:rsid w:val="007C6368"/>
    <w:rsid w:val="007E7DAD"/>
    <w:rsid w:val="007F5402"/>
    <w:rsid w:val="00800171"/>
    <w:rsid w:val="00803756"/>
    <w:rsid w:val="00826F04"/>
    <w:rsid w:val="0083191C"/>
    <w:rsid w:val="008535EB"/>
    <w:rsid w:val="008543C9"/>
    <w:rsid w:val="008A411A"/>
    <w:rsid w:val="008A4CE6"/>
    <w:rsid w:val="008C6A15"/>
    <w:rsid w:val="008D5233"/>
    <w:rsid w:val="008E2116"/>
    <w:rsid w:val="0091032C"/>
    <w:rsid w:val="00913D4F"/>
    <w:rsid w:val="00921076"/>
    <w:rsid w:val="00921C20"/>
    <w:rsid w:val="00931D34"/>
    <w:rsid w:val="00951A11"/>
    <w:rsid w:val="00963337"/>
    <w:rsid w:val="00964C12"/>
    <w:rsid w:val="00965245"/>
    <w:rsid w:val="00990F40"/>
    <w:rsid w:val="00994501"/>
    <w:rsid w:val="009A0F7A"/>
    <w:rsid w:val="009A2AE7"/>
    <w:rsid w:val="009A2F9B"/>
    <w:rsid w:val="009B05A2"/>
    <w:rsid w:val="009B1926"/>
    <w:rsid w:val="009B211C"/>
    <w:rsid w:val="009C702E"/>
    <w:rsid w:val="009D75E9"/>
    <w:rsid w:val="009F156C"/>
    <w:rsid w:val="00A011B7"/>
    <w:rsid w:val="00A1186C"/>
    <w:rsid w:val="00A17532"/>
    <w:rsid w:val="00A312F9"/>
    <w:rsid w:val="00A32B15"/>
    <w:rsid w:val="00A34FCC"/>
    <w:rsid w:val="00A55CEA"/>
    <w:rsid w:val="00A60FB2"/>
    <w:rsid w:val="00A6410E"/>
    <w:rsid w:val="00A67B2D"/>
    <w:rsid w:val="00A74A6F"/>
    <w:rsid w:val="00A80793"/>
    <w:rsid w:val="00AA4936"/>
    <w:rsid w:val="00AB3AAB"/>
    <w:rsid w:val="00AB5BAA"/>
    <w:rsid w:val="00AC4D95"/>
    <w:rsid w:val="00AD1FBA"/>
    <w:rsid w:val="00B21752"/>
    <w:rsid w:val="00B31A43"/>
    <w:rsid w:val="00B37E12"/>
    <w:rsid w:val="00B4326A"/>
    <w:rsid w:val="00B51EC0"/>
    <w:rsid w:val="00B61A41"/>
    <w:rsid w:val="00B711AF"/>
    <w:rsid w:val="00B75BAA"/>
    <w:rsid w:val="00B92DE5"/>
    <w:rsid w:val="00BB7687"/>
    <w:rsid w:val="00BC6DAD"/>
    <w:rsid w:val="00BD6B9A"/>
    <w:rsid w:val="00BE2CD4"/>
    <w:rsid w:val="00BF2F2A"/>
    <w:rsid w:val="00C238AB"/>
    <w:rsid w:val="00C44230"/>
    <w:rsid w:val="00C45CA2"/>
    <w:rsid w:val="00C848F5"/>
    <w:rsid w:val="00CA2427"/>
    <w:rsid w:val="00CA55DB"/>
    <w:rsid w:val="00CB3D16"/>
    <w:rsid w:val="00CC201B"/>
    <w:rsid w:val="00CE220A"/>
    <w:rsid w:val="00CE67AB"/>
    <w:rsid w:val="00CE6DFD"/>
    <w:rsid w:val="00CF3AD8"/>
    <w:rsid w:val="00D100B9"/>
    <w:rsid w:val="00D3026C"/>
    <w:rsid w:val="00D36591"/>
    <w:rsid w:val="00D51822"/>
    <w:rsid w:val="00D518EA"/>
    <w:rsid w:val="00D72AF9"/>
    <w:rsid w:val="00D855E2"/>
    <w:rsid w:val="00D90B4B"/>
    <w:rsid w:val="00D92D52"/>
    <w:rsid w:val="00D95E25"/>
    <w:rsid w:val="00DA2E66"/>
    <w:rsid w:val="00DA47D2"/>
    <w:rsid w:val="00DE17A7"/>
    <w:rsid w:val="00DF798E"/>
    <w:rsid w:val="00E04621"/>
    <w:rsid w:val="00E30567"/>
    <w:rsid w:val="00E32978"/>
    <w:rsid w:val="00E34101"/>
    <w:rsid w:val="00E82658"/>
    <w:rsid w:val="00EA3C1D"/>
    <w:rsid w:val="00EB6E46"/>
    <w:rsid w:val="00ED0308"/>
    <w:rsid w:val="00F26BB7"/>
    <w:rsid w:val="00F44632"/>
    <w:rsid w:val="00F477B4"/>
    <w:rsid w:val="00F47F2C"/>
    <w:rsid w:val="00F738F8"/>
    <w:rsid w:val="00F76D5B"/>
    <w:rsid w:val="00F8350E"/>
    <w:rsid w:val="00F95629"/>
    <w:rsid w:val="00FA5F48"/>
    <w:rsid w:val="00FA6E56"/>
    <w:rsid w:val="00FE0F07"/>
    <w:rsid w:val="00FE16C2"/>
    <w:rsid w:val="00FE5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b">
    <w:name w:val="Body Text Indent"/>
    <w:basedOn w:val="a"/>
    <w:link w:val="ac"/>
    <w:uiPriority w:val="99"/>
    <w:semiHidden/>
    <w:unhideWhenUsed/>
    <w:rsid w:val="00C4423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4423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606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06B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F79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A55CE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b">
    <w:name w:val="Body Text Indent"/>
    <w:basedOn w:val="a"/>
    <w:link w:val="ac"/>
    <w:uiPriority w:val="99"/>
    <w:semiHidden/>
    <w:unhideWhenUsed/>
    <w:rsid w:val="00C4423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4423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606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06B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F79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A55CE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9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3793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86521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27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745783487DC62725C887A4BFDF77E2D540A26719A64293BC9C168DF93A6F478D0FFC7ADA271E675u8L" TargetMode="External"/><Relationship Id="rId13" Type="http://schemas.openxmlformats.org/officeDocument/2006/relationships/hyperlink" Target="consultantplus://offline/ref=232FF3E43616C4D7D830DA348C6A5900C8EB2CF846773912646966BA5883AA845F9CA421B503E308q9jBK" TargetMode="External"/><Relationship Id="rId3" Type="http://schemas.openxmlformats.org/officeDocument/2006/relationships/styles" Target="styles.xml"/><Relationship Id="rId7" Type="http://schemas.openxmlformats.org/officeDocument/2006/relationships/hyperlink" Target="mailto:Sp@n-vartovsk.ru" TargetMode="External"/><Relationship Id="rId12" Type="http://schemas.openxmlformats.org/officeDocument/2006/relationships/hyperlink" Target="consultantplus://offline/ref=A1D856134F1E6327C32BBCFF05C3E7C5A77AD06F7704AE2645AC61381E998C601E85612DF817DB40dAe0M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C1E0F46FED3CDCC66F28ADB7FF23C3D1895A39325FA6040F74DC71614512F20318AD98BEF9549493v9gA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46789D78396996ECD558B56117017D45DFD7699C7350ECD6D5D4A17323174CA59A25F53B103D738G9c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24D7A5121C6D224A463F6735790BABF2C2304D3F77CE90B85AB44D1A605AC0006C819593B7B3A0wAB0M" TargetMode="External"/><Relationship Id="rId14" Type="http://schemas.openxmlformats.org/officeDocument/2006/relationships/hyperlink" Target="consultantplus://offline/ref=232FF3E43616C4D7D830DA348C6A5900C8EB2CF846773912646966BA5883AA845F9CA421B503E20Fq9j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C7A6F-E625-4E1D-9EA9-F7165EA3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2016-02-05T10:54:00Z</cp:lastPrinted>
  <dcterms:created xsi:type="dcterms:W3CDTF">2016-04-01T05:47:00Z</dcterms:created>
  <dcterms:modified xsi:type="dcterms:W3CDTF">2016-04-01T05:47:00Z</dcterms:modified>
</cp:coreProperties>
</file>